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42954F2" w:rsidR="00082095" w:rsidRPr="00CD2F79" w:rsidRDefault="00082095" w:rsidP="00082095">
      <w:pPr>
        <w:spacing w:before="213"/>
        <w:ind w:right="165"/>
        <w:rPr>
          <w:rFonts w:ascii="Verdana" w:hAnsi="Verdana"/>
          <w:b/>
          <w:bCs/>
          <w:iCs/>
          <w:sz w:val="20"/>
          <w:szCs w:val="20"/>
        </w:rPr>
      </w:pPr>
    </w:p>
    <w:p w14:paraId="6B5CE08E" w14:textId="77777777" w:rsidR="00A41424" w:rsidRPr="00CD2F79" w:rsidRDefault="009E113B" w:rsidP="004B76C5">
      <w:pPr>
        <w:spacing w:before="213"/>
        <w:ind w:left="147" w:right="165"/>
        <w:jc w:val="center"/>
        <w:rPr>
          <w:rFonts w:ascii="Verdana" w:hAnsi="Verdana"/>
          <w:b/>
          <w:bCs/>
          <w:iCs/>
        </w:rPr>
      </w:pPr>
      <w:r w:rsidRPr="00CD2F79">
        <w:rPr>
          <w:rFonts w:ascii="Verdana" w:hAnsi="Verdana"/>
          <w:b/>
          <w:bCs/>
          <w:iCs/>
        </w:rPr>
        <w:t xml:space="preserve">ADMINISTRADORA DE LOS RECURSOS DEL SISTEMA </w:t>
      </w:r>
      <w:r w:rsidR="006D4DA9" w:rsidRPr="00CD2F79">
        <w:rPr>
          <w:rFonts w:ascii="Verdana" w:hAnsi="Verdana"/>
          <w:b/>
          <w:bCs/>
          <w:iCs/>
        </w:rPr>
        <w:br/>
      </w:r>
      <w:r w:rsidRPr="00CD2F79">
        <w:rPr>
          <w:rFonts w:ascii="Verdana" w:hAnsi="Verdana"/>
          <w:b/>
          <w:bCs/>
          <w:iCs/>
        </w:rPr>
        <w:t>GENERAL DE SEGURIDAD SOCIAL EN SALUD - ADRES</w:t>
      </w:r>
    </w:p>
    <w:p w14:paraId="0755A616" w14:textId="77777777" w:rsidR="0002661E" w:rsidRPr="00CD2F79" w:rsidRDefault="0002661E" w:rsidP="00A41424">
      <w:pPr>
        <w:rPr>
          <w:rFonts w:ascii="Verdana" w:hAnsi="Verdana" w:cs="Arial"/>
        </w:rPr>
      </w:pPr>
    </w:p>
    <w:p w14:paraId="7BD14EBD" w14:textId="0FD3A6FE" w:rsidR="00A41424" w:rsidRPr="009678FF" w:rsidRDefault="00A41424" w:rsidP="00F21ACA">
      <w:pPr>
        <w:jc w:val="center"/>
        <w:rPr>
          <w:rFonts w:ascii="Verdana" w:hAnsi="Verdana" w:cs="Arial"/>
          <w:b/>
          <w:bCs/>
          <w:sz w:val="21"/>
          <w:szCs w:val="21"/>
        </w:rPr>
      </w:pPr>
      <w:r w:rsidRPr="009678FF">
        <w:rPr>
          <w:rFonts w:ascii="Verdana" w:hAnsi="Verdana" w:cs="Arial"/>
          <w:b/>
          <w:bCs/>
          <w:sz w:val="21"/>
          <w:szCs w:val="21"/>
        </w:rPr>
        <w:t>RESOLUCIÓN NÚMERO</w:t>
      </w:r>
      <w:r w:rsidR="00AD5444" w:rsidRPr="009678FF">
        <w:rPr>
          <w:rFonts w:ascii="Verdana" w:hAnsi="Verdana" w:cs="Arial"/>
          <w:b/>
          <w:bCs/>
          <w:sz w:val="21"/>
          <w:szCs w:val="21"/>
        </w:rPr>
        <w:t xml:space="preserve"> </w:t>
      </w:r>
      <w:r w:rsidR="0097172A" w:rsidRPr="0097172A">
        <w:rPr>
          <w:rFonts w:ascii="Verdana" w:hAnsi="Verdana" w:cs="Arial"/>
          <w:b/>
          <w:bCs/>
          <w:sz w:val="21"/>
          <w:szCs w:val="21"/>
        </w:rPr>
        <w:t>0163789</w:t>
      </w:r>
      <w:r w:rsidR="0097172A" w:rsidRPr="0097172A">
        <w:rPr>
          <w:rFonts w:ascii="Verdana" w:hAnsi="Verdana" w:cs="Arial"/>
          <w:b/>
          <w:bCs/>
          <w:sz w:val="21"/>
          <w:szCs w:val="21"/>
        </w:rPr>
        <w:t xml:space="preserve"> </w:t>
      </w:r>
      <w:r w:rsidRPr="009678FF">
        <w:rPr>
          <w:rFonts w:ascii="Verdana" w:hAnsi="Verdana" w:cs="Arial"/>
          <w:b/>
          <w:bCs/>
          <w:sz w:val="21"/>
          <w:szCs w:val="21"/>
        </w:rPr>
        <w:t>DE 202</w:t>
      </w:r>
      <w:r w:rsidR="0046302A" w:rsidRPr="009678FF">
        <w:rPr>
          <w:rFonts w:ascii="Verdana" w:hAnsi="Verdana" w:cs="Arial"/>
          <w:b/>
          <w:bCs/>
          <w:sz w:val="21"/>
          <w:szCs w:val="21"/>
        </w:rPr>
        <w:t>6</w:t>
      </w:r>
    </w:p>
    <w:p w14:paraId="27C6A412" w14:textId="77777777" w:rsidR="00A41424" w:rsidRPr="009678FF" w:rsidRDefault="00A41424" w:rsidP="00A41424">
      <w:pPr>
        <w:jc w:val="center"/>
        <w:rPr>
          <w:rFonts w:ascii="Verdana" w:hAnsi="Verdana" w:cs="Arial"/>
          <w:sz w:val="21"/>
          <w:szCs w:val="21"/>
        </w:rPr>
      </w:pPr>
    </w:p>
    <w:p w14:paraId="0A910050" w14:textId="46D82552" w:rsidR="00A41424" w:rsidRPr="009678FF" w:rsidRDefault="00A41424" w:rsidP="00A41424">
      <w:pPr>
        <w:jc w:val="center"/>
        <w:rPr>
          <w:rFonts w:ascii="Verdana" w:hAnsi="Verdana" w:cs="Arial"/>
          <w:sz w:val="21"/>
          <w:szCs w:val="21"/>
        </w:rPr>
      </w:pPr>
      <w:r w:rsidRPr="009678FF">
        <w:rPr>
          <w:rFonts w:ascii="Verdana" w:hAnsi="Verdana" w:cs="Arial"/>
          <w:sz w:val="21"/>
          <w:szCs w:val="21"/>
        </w:rPr>
        <w:t>(</w:t>
      </w:r>
      <w:r w:rsidR="003A449B" w:rsidRPr="009678FF">
        <w:rPr>
          <w:rFonts w:ascii="Verdana" w:hAnsi="Verdana" w:cs="Arial"/>
          <w:sz w:val="21"/>
          <w:szCs w:val="21"/>
        </w:rPr>
        <w:t xml:space="preserve">30 </w:t>
      </w:r>
      <w:r w:rsidR="003A2249" w:rsidRPr="009678FF">
        <w:rPr>
          <w:rFonts w:ascii="Verdana" w:hAnsi="Verdana" w:cs="Arial"/>
          <w:sz w:val="21"/>
          <w:szCs w:val="21"/>
        </w:rPr>
        <w:t>de julio</w:t>
      </w:r>
      <w:r w:rsidR="009512BA" w:rsidRPr="009678FF">
        <w:rPr>
          <w:rFonts w:ascii="Verdana" w:hAnsi="Verdana" w:cs="Arial"/>
          <w:sz w:val="21"/>
          <w:szCs w:val="21"/>
        </w:rPr>
        <w:t xml:space="preserve"> de 2026</w:t>
      </w:r>
      <w:r w:rsidRPr="009678FF">
        <w:rPr>
          <w:rFonts w:ascii="Verdana" w:hAnsi="Verdana" w:cs="Arial"/>
          <w:sz w:val="21"/>
          <w:szCs w:val="21"/>
        </w:rPr>
        <w:t>)</w:t>
      </w:r>
    </w:p>
    <w:p w14:paraId="77C5B242" w14:textId="77777777" w:rsidR="00A41424" w:rsidRPr="009678FF" w:rsidRDefault="00A41424" w:rsidP="00A41424">
      <w:pPr>
        <w:jc w:val="both"/>
        <w:rPr>
          <w:rFonts w:ascii="Verdana" w:hAnsi="Verdana" w:cs="Arial"/>
          <w:sz w:val="21"/>
          <w:szCs w:val="21"/>
        </w:rPr>
      </w:pPr>
    </w:p>
    <w:p w14:paraId="53A519E1" w14:textId="4738DEA9" w:rsidR="00D32F0F" w:rsidRPr="009678FF" w:rsidRDefault="00D32F0F" w:rsidP="00D32F0F">
      <w:pPr>
        <w:jc w:val="center"/>
        <w:rPr>
          <w:rFonts w:ascii="Verdana" w:hAnsi="Verdana" w:cs="Arial"/>
          <w:i/>
          <w:iCs/>
          <w:sz w:val="21"/>
          <w:szCs w:val="21"/>
        </w:rPr>
      </w:pPr>
      <w:r w:rsidRPr="009678FF">
        <w:rPr>
          <w:rFonts w:ascii="Verdana" w:hAnsi="Verdana" w:cs="Arial"/>
          <w:i/>
          <w:iCs/>
          <w:sz w:val="21"/>
          <w:szCs w:val="21"/>
        </w:rPr>
        <w:t>“</w:t>
      </w:r>
      <w:r w:rsidRPr="009678FF">
        <w:rPr>
          <w:rFonts w:ascii="Verdana" w:eastAsia="Times New Roman" w:hAnsi="Verdana" w:cs="Times New Roman"/>
          <w:i/>
          <w:sz w:val="21"/>
          <w:szCs w:val="21"/>
          <w:lang w:eastAsia="es-ES"/>
        </w:rPr>
        <w:t>Por medio de la cual se resuelve recurso de reposición en contra de la Resolución No</w:t>
      </w:r>
      <w:r w:rsidRPr="009678FF">
        <w:rPr>
          <w:rFonts w:ascii="Verdana" w:eastAsia="Times New Roman" w:hAnsi="Verdana" w:cs="Times New Roman"/>
          <w:i/>
          <w:sz w:val="21"/>
          <w:szCs w:val="21"/>
          <w:lang w:eastAsia="es-ES"/>
        </w:rPr>
        <w:t>.</w:t>
      </w:r>
      <w:r w:rsidRPr="009678FF">
        <w:rPr>
          <w:rFonts w:ascii="Verdana" w:hAnsi="Verdana"/>
          <w:sz w:val="21"/>
          <w:szCs w:val="21"/>
        </w:rPr>
        <w:t xml:space="preserve"> </w:t>
      </w:r>
      <w:r w:rsidRPr="009678FF">
        <w:rPr>
          <w:rFonts w:ascii="Verdana" w:eastAsia="Times New Roman" w:hAnsi="Verdana" w:cs="Times New Roman"/>
          <w:i/>
          <w:sz w:val="21"/>
          <w:szCs w:val="21"/>
          <w:lang w:eastAsia="es-ES"/>
        </w:rPr>
        <w:t>63121</w:t>
      </w:r>
      <w:r w:rsidRPr="009678FF">
        <w:rPr>
          <w:rFonts w:ascii="Verdana" w:eastAsia="Times New Roman" w:hAnsi="Verdana" w:cs="Times New Roman"/>
          <w:i/>
          <w:sz w:val="21"/>
          <w:szCs w:val="21"/>
          <w:lang w:eastAsia="es-ES"/>
        </w:rPr>
        <w:t xml:space="preserve"> del 30 de marzo</w:t>
      </w:r>
      <w:r w:rsidRPr="009678FF">
        <w:rPr>
          <w:rFonts w:ascii="Verdana" w:eastAsia="Times New Roman" w:hAnsi="Verdana" w:cs="Times New Roman"/>
          <w:i/>
          <w:sz w:val="21"/>
          <w:szCs w:val="21"/>
          <w:lang w:eastAsia="es-ES"/>
        </w:rPr>
        <w:t xml:space="preserve"> de 2026 que resolvió las excepciones</w:t>
      </w:r>
      <w:r w:rsidRPr="009678FF">
        <w:rPr>
          <w:rFonts w:ascii="Verdana" w:hAnsi="Verdana" w:cs="Arial"/>
          <w:i/>
          <w:iCs/>
          <w:sz w:val="21"/>
          <w:szCs w:val="21"/>
        </w:rPr>
        <w:t>”</w:t>
      </w:r>
    </w:p>
    <w:p w14:paraId="3D7E7D3B" w14:textId="77777777" w:rsidR="00A27BF9" w:rsidRPr="009678FF" w:rsidRDefault="00A27BF9" w:rsidP="00A27BF9">
      <w:pPr>
        <w:rPr>
          <w:rFonts w:ascii="Verdana" w:hAnsi="Verdana" w:cs="Arial"/>
          <w:b/>
          <w:bCs/>
          <w:sz w:val="21"/>
          <w:szCs w:val="21"/>
        </w:rPr>
      </w:pPr>
    </w:p>
    <w:p w14:paraId="4EB26026" w14:textId="77777777" w:rsidR="00DB5D20" w:rsidRPr="009678FF" w:rsidRDefault="00DB5D20" w:rsidP="00DB5D20">
      <w:pPr>
        <w:jc w:val="center"/>
        <w:rPr>
          <w:rFonts w:ascii="Verdana" w:hAnsi="Verdana" w:cs="Arial"/>
          <w:b/>
          <w:bCs/>
          <w:sz w:val="21"/>
          <w:szCs w:val="21"/>
        </w:rPr>
      </w:pPr>
      <w:r w:rsidRPr="009678FF">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9678FF" w:rsidRDefault="00DB5D20" w:rsidP="00DB5D20">
      <w:pPr>
        <w:jc w:val="center"/>
        <w:rPr>
          <w:rFonts w:ascii="Verdana" w:hAnsi="Verdana" w:cs="Arial"/>
          <w:b/>
          <w:bCs/>
          <w:sz w:val="21"/>
          <w:szCs w:val="21"/>
        </w:rPr>
      </w:pPr>
      <w:r w:rsidRPr="009678FF">
        <w:rPr>
          <w:rFonts w:ascii="Verdana" w:hAnsi="Verdana" w:cs="Arial"/>
          <w:b/>
          <w:bCs/>
          <w:sz w:val="21"/>
          <w:szCs w:val="21"/>
        </w:rPr>
        <w:t>ADRES</w:t>
      </w:r>
    </w:p>
    <w:p w14:paraId="4C436CAF" w14:textId="77777777" w:rsidR="00DB5D20" w:rsidRPr="009678FF" w:rsidRDefault="00DB5D20" w:rsidP="00DB5D20">
      <w:pPr>
        <w:jc w:val="both"/>
        <w:rPr>
          <w:rFonts w:ascii="Verdana" w:hAnsi="Verdana" w:cs="Arial"/>
          <w:sz w:val="21"/>
          <w:szCs w:val="21"/>
        </w:rPr>
      </w:pPr>
    </w:p>
    <w:p w14:paraId="51AD442C" w14:textId="77777777" w:rsidR="00DB5D20" w:rsidRPr="009678FF" w:rsidRDefault="00DB5D20" w:rsidP="00DB5D20">
      <w:pPr>
        <w:jc w:val="both"/>
        <w:rPr>
          <w:rFonts w:ascii="Verdana" w:hAnsi="Verdana" w:cs="Arial"/>
          <w:sz w:val="21"/>
          <w:szCs w:val="21"/>
        </w:rPr>
      </w:pPr>
      <w:r w:rsidRPr="009678FF">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9678FF" w:rsidRDefault="00A41424" w:rsidP="00A41424">
      <w:pPr>
        <w:jc w:val="both"/>
        <w:rPr>
          <w:rFonts w:ascii="Verdana" w:hAnsi="Verdana" w:cs="Arial"/>
          <w:sz w:val="21"/>
          <w:szCs w:val="21"/>
        </w:rPr>
      </w:pPr>
    </w:p>
    <w:p w14:paraId="2BC0C87D" w14:textId="33846C31" w:rsidR="005A4845" w:rsidRPr="009678FF" w:rsidRDefault="00A41424" w:rsidP="005A4845">
      <w:pPr>
        <w:jc w:val="center"/>
        <w:rPr>
          <w:rFonts w:ascii="Verdana" w:hAnsi="Verdana" w:cs="Arial"/>
          <w:b/>
          <w:bCs/>
          <w:sz w:val="21"/>
          <w:szCs w:val="21"/>
        </w:rPr>
      </w:pPr>
      <w:r w:rsidRPr="009678FF">
        <w:rPr>
          <w:rFonts w:ascii="Verdana" w:hAnsi="Verdana" w:cs="Arial"/>
          <w:b/>
          <w:bCs/>
          <w:sz w:val="21"/>
          <w:szCs w:val="21"/>
        </w:rPr>
        <w:t>CONSIDERANDO</w:t>
      </w:r>
    </w:p>
    <w:p w14:paraId="3AB846C9" w14:textId="77777777" w:rsidR="005A4845" w:rsidRPr="009678FF" w:rsidRDefault="005A4845" w:rsidP="005A4845">
      <w:pPr>
        <w:jc w:val="both"/>
        <w:rPr>
          <w:rFonts w:ascii="Verdana" w:hAnsi="Verdana" w:cs="Arial"/>
          <w:b/>
          <w:bCs/>
          <w:sz w:val="21"/>
          <w:szCs w:val="21"/>
        </w:rPr>
      </w:pPr>
    </w:p>
    <w:p w14:paraId="3AAD3D58" w14:textId="77777777" w:rsidR="00D32F0F" w:rsidRPr="009678FF" w:rsidRDefault="00D32F0F" w:rsidP="00D32F0F">
      <w:pPr>
        <w:pStyle w:val="Textoindependiente"/>
        <w:widowControl/>
        <w:numPr>
          <w:ilvl w:val="0"/>
          <w:numId w:val="28"/>
        </w:numPr>
        <w:tabs>
          <w:tab w:val="left" w:pos="8505"/>
        </w:tabs>
        <w:suppressAutoHyphens/>
        <w:autoSpaceDE/>
        <w:autoSpaceDN/>
        <w:ind w:left="567" w:right="51" w:hanging="567"/>
        <w:rPr>
          <w:rFonts w:ascii="Verdana" w:hAnsi="Verdana" w:cs="Arial"/>
          <w:sz w:val="21"/>
          <w:szCs w:val="21"/>
        </w:rPr>
      </w:pPr>
      <w:r w:rsidRPr="009678FF">
        <w:rPr>
          <w:rFonts w:ascii="Verdana" w:hAnsi="Verdana" w:cs="Arial"/>
          <w:b/>
          <w:bCs/>
          <w:sz w:val="21"/>
          <w:szCs w:val="21"/>
        </w:rPr>
        <w:t>ANTECEDENTES</w:t>
      </w:r>
    </w:p>
    <w:p w14:paraId="23173C07" w14:textId="77777777" w:rsidR="00D32F0F" w:rsidRPr="009678FF" w:rsidRDefault="00D32F0F" w:rsidP="00D32F0F">
      <w:pPr>
        <w:pStyle w:val="Textoindependiente"/>
        <w:widowControl/>
        <w:tabs>
          <w:tab w:val="left" w:pos="8505"/>
        </w:tabs>
        <w:suppressAutoHyphens/>
        <w:autoSpaceDE/>
        <w:autoSpaceDN/>
        <w:ind w:left="567" w:right="51"/>
        <w:rPr>
          <w:rFonts w:ascii="Verdana" w:hAnsi="Verdana" w:cs="Arial"/>
          <w:sz w:val="21"/>
          <w:szCs w:val="21"/>
        </w:rPr>
      </w:pPr>
    </w:p>
    <w:p w14:paraId="4D6690F7" w14:textId="6C630276"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b/>
          <w:bCs/>
          <w:sz w:val="21"/>
          <w:szCs w:val="21"/>
        </w:rPr>
      </w:pPr>
      <w:r w:rsidRPr="009678FF">
        <w:rPr>
          <w:rFonts w:ascii="Verdana" w:hAnsi="Verdana" w:cs="Arial"/>
          <w:sz w:val="21"/>
          <w:szCs w:val="21"/>
        </w:rPr>
        <w:t>Que l</w:t>
      </w:r>
      <w:r w:rsidRPr="009678FF">
        <w:rPr>
          <w:rStyle w:val="Sangra2detindependienteCar"/>
          <w:rFonts w:cs="Arial"/>
          <w:sz w:val="21"/>
          <w:szCs w:val="21"/>
        </w:rPr>
        <w:t xml:space="preserve">a </w:t>
      </w:r>
      <w:bookmarkStart w:id="0" w:name="_Hlk495320963"/>
      <w:r w:rsidRPr="009678FF">
        <w:rPr>
          <w:rStyle w:val="Sangra2detindependienteCar"/>
          <w:rFonts w:cs="Arial"/>
          <w:sz w:val="21"/>
          <w:szCs w:val="21"/>
        </w:rPr>
        <w:t>Administradora de los Recursos del Sistema General de Seguridad Social en Salud- ADRES</w:t>
      </w:r>
      <w:bookmarkEnd w:id="0"/>
      <w:r w:rsidRPr="009678FF">
        <w:rPr>
          <w:rStyle w:val="Sangra2detindependienteCar"/>
          <w:rFonts w:cs="Arial"/>
          <w:sz w:val="21"/>
          <w:szCs w:val="21"/>
        </w:rPr>
        <w:t xml:space="preserve">, </w:t>
      </w:r>
      <w:r w:rsidRPr="009678FF">
        <w:rPr>
          <w:rFonts w:ascii="Verdana" w:hAnsi="Verdana" w:cs="Arial"/>
          <w:sz w:val="21"/>
          <w:szCs w:val="21"/>
        </w:rPr>
        <w:t xml:space="preserve">mediante </w:t>
      </w:r>
      <w:r w:rsidRPr="009678FF">
        <w:rPr>
          <w:rStyle w:val="Sangra2detindependienteCar"/>
          <w:rFonts w:cs="Arial"/>
          <w:sz w:val="21"/>
          <w:szCs w:val="21"/>
        </w:rPr>
        <w:t xml:space="preserve">Resolución </w:t>
      </w:r>
      <w:r w:rsidRPr="009678FF">
        <w:rPr>
          <w:rFonts w:ascii="Verdana" w:hAnsi="Verdana" w:cs="Arial"/>
          <w:sz w:val="21"/>
          <w:szCs w:val="21"/>
        </w:rPr>
        <w:t>31258</w:t>
      </w:r>
      <w:r w:rsidRPr="009678FF">
        <w:rPr>
          <w:rFonts w:ascii="Verdana" w:hAnsi="Verdana" w:cs="Arial"/>
          <w:sz w:val="21"/>
          <w:szCs w:val="21"/>
        </w:rPr>
        <w:t xml:space="preserve"> del 18 de abril de 2024</w:t>
      </w:r>
      <w:r w:rsidRPr="009678FF">
        <w:rPr>
          <w:rFonts w:ascii="Verdana" w:hAnsi="Verdana" w:cs="Arial"/>
          <w:sz w:val="21"/>
          <w:szCs w:val="21"/>
        </w:rPr>
        <w:t xml:space="preserve">, ordenó el pago en contra </w:t>
      </w:r>
      <w:r w:rsidRPr="009678FF">
        <w:rPr>
          <w:rFonts w:ascii="Verdana" w:hAnsi="Verdana" w:cs="Arial"/>
          <w:sz w:val="21"/>
          <w:szCs w:val="21"/>
        </w:rPr>
        <w:t>del señor</w:t>
      </w:r>
      <w:r w:rsidRPr="009678FF">
        <w:rPr>
          <w:rFonts w:ascii="Verdana" w:hAnsi="Verdana" w:cs="Arial"/>
          <w:sz w:val="21"/>
          <w:szCs w:val="21"/>
        </w:rPr>
        <w:t xml:space="preserve"> </w:t>
      </w:r>
      <w:r w:rsidRPr="009678FF">
        <w:rPr>
          <w:rFonts w:ascii="Verdana" w:hAnsi="Verdana" w:cs="Arial"/>
          <w:b/>
          <w:bCs/>
          <w:sz w:val="21"/>
          <w:szCs w:val="21"/>
          <w:lang w:val="es-CO"/>
        </w:rPr>
        <w:t>ALVIS PADILLA HERNANDEZ</w:t>
      </w:r>
      <w:r w:rsidRPr="009678FF">
        <w:rPr>
          <w:rFonts w:ascii="Verdana" w:hAnsi="Verdana" w:cs="Arial"/>
          <w:b/>
          <w:bCs/>
          <w:sz w:val="21"/>
          <w:szCs w:val="21"/>
          <w:lang w:val="es-CO"/>
        </w:rPr>
        <w:t xml:space="preserve">, </w:t>
      </w:r>
      <w:r w:rsidRPr="009678FF">
        <w:rPr>
          <w:rFonts w:ascii="Verdana" w:hAnsi="Verdana" w:cs="Arial"/>
          <w:sz w:val="21"/>
          <w:szCs w:val="21"/>
          <w:lang w:val="es-CO"/>
        </w:rPr>
        <w:t xml:space="preserve">identificado con cédula de ciudadanía </w:t>
      </w:r>
      <w:r w:rsidRPr="009678FF">
        <w:rPr>
          <w:rFonts w:ascii="Verdana" w:hAnsi="Verdana" w:cs="Arial"/>
          <w:sz w:val="21"/>
          <w:szCs w:val="21"/>
        </w:rPr>
        <w:t xml:space="preserve">número </w:t>
      </w:r>
      <w:r w:rsidRPr="009678FF">
        <w:rPr>
          <w:rFonts w:ascii="Verdana" w:hAnsi="Verdana" w:cs="Arial"/>
          <w:b/>
          <w:bCs/>
          <w:sz w:val="21"/>
          <w:szCs w:val="21"/>
        </w:rPr>
        <w:t>73</w:t>
      </w:r>
      <w:r w:rsidRPr="009678FF">
        <w:rPr>
          <w:rFonts w:ascii="Verdana" w:hAnsi="Verdana" w:cs="Arial"/>
          <w:b/>
          <w:bCs/>
          <w:sz w:val="21"/>
          <w:szCs w:val="21"/>
        </w:rPr>
        <w:t>.</w:t>
      </w:r>
      <w:r w:rsidRPr="009678FF">
        <w:rPr>
          <w:rFonts w:ascii="Verdana" w:hAnsi="Verdana" w:cs="Arial"/>
          <w:b/>
          <w:bCs/>
          <w:sz w:val="21"/>
          <w:szCs w:val="21"/>
        </w:rPr>
        <w:t>562</w:t>
      </w:r>
      <w:r w:rsidRPr="009678FF">
        <w:rPr>
          <w:rFonts w:ascii="Verdana" w:hAnsi="Verdana" w:cs="Arial"/>
          <w:b/>
          <w:bCs/>
          <w:sz w:val="21"/>
          <w:szCs w:val="21"/>
        </w:rPr>
        <w:t>.</w:t>
      </w:r>
      <w:r w:rsidRPr="009678FF">
        <w:rPr>
          <w:rFonts w:ascii="Verdana" w:hAnsi="Verdana" w:cs="Arial"/>
          <w:b/>
          <w:bCs/>
          <w:sz w:val="21"/>
          <w:szCs w:val="21"/>
        </w:rPr>
        <w:t>381</w:t>
      </w:r>
      <w:r w:rsidRPr="009678FF">
        <w:rPr>
          <w:rFonts w:ascii="Verdana" w:hAnsi="Verdana" w:cs="Arial"/>
          <w:sz w:val="21"/>
          <w:szCs w:val="21"/>
        </w:rPr>
        <w:t xml:space="preserve">, por valor de </w:t>
      </w:r>
      <w:r w:rsidRPr="009678FF">
        <w:rPr>
          <w:rFonts w:ascii="Verdana" w:hAnsi="Verdana" w:cs="Arial"/>
          <w:b/>
          <w:bCs/>
          <w:sz w:val="21"/>
          <w:szCs w:val="21"/>
        </w:rPr>
        <w:t>ONCE MILLONES OCHOCIENTOS MIL NOVECIENTOS CINCUENTA Y</w:t>
      </w:r>
      <w:r w:rsidRPr="009678FF">
        <w:rPr>
          <w:rFonts w:ascii="Verdana" w:hAnsi="Verdana" w:cs="Arial"/>
          <w:b/>
          <w:bCs/>
          <w:sz w:val="21"/>
          <w:szCs w:val="21"/>
        </w:rPr>
        <w:t xml:space="preserve"> </w:t>
      </w:r>
      <w:r w:rsidRPr="009678FF">
        <w:rPr>
          <w:rFonts w:ascii="Verdana" w:hAnsi="Verdana" w:cs="Arial"/>
          <w:b/>
          <w:bCs/>
          <w:sz w:val="21"/>
          <w:szCs w:val="21"/>
        </w:rPr>
        <w:t>CUATRO PESOS M/CTE. ($11.800.954)</w:t>
      </w:r>
      <w:r w:rsidRPr="009678FF">
        <w:rPr>
          <w:rFonts w:ascii="Verdana" w:hAnsi="Verdana" w:cs="Arial"/>
          <w:sz w:val="21"/>
          <w:szCs w:val="21"/>
        </w:rPr>
        <w:t xml:space="preserve">, más los intereses causados a partir de la ejecutoria de dicho acto administrativo y hasta la fecha de su cancelación, por concepto de gastos médicos, quirúrgicos, hospitalarios y/o indemnización reconocidos y pagados la ADRES, originados por el accidente de tránsito ocurrido el día </w:t>
      </w:r>
      <w:r w:rsidRPr="009678FF">
        <w:rPr>
          <w:rFonts w:ascii="Verdana" w:hAnsi="Verdana" w:cs="Arial"/>
          <w:sz w:val="21"/>
          <w:szCs w:val="21"/>
        </w:rPr>
        <w:t>25 de febrero de 2018</w:t>
      </w:r>
      <w:r w:rsidRPr="009678FF">
        <w:rPr>
          <w:rFonts w:ascii="Verdana" w:hAnsi="Verdana" w:cs="Arial"/>
          <w:sz w:val="21"/>
          <w:szCs w:val="21"/>
        </w:rPr>
        <w:t xml:space="preserve"> en el cual se vio involucrado el automotor de placa </w:t>
      </w:r>
      <w:r w:rsidRPr="009678FF">
        <w:rPr>
          <w:rFonts w:ascii="Verdana" w:hAnsi="Verdana" w:cs="Arial"/>
          <w:sz w:val="21"/>
          <w:szCs w:val="21"/>
          <w:lang w:val="es-CO"/>
        </w:rPr>
        <w:t>FGA27A</w:t>
      </w:r>
      <w:r w:rsidRPr="009678FF">
        <w:rPr>
          <w:rFonts w:ascii="Verdana" w:hAnsi="Verdana" w:cs="Arial"/>
          <w:sz w:val="21"/>
          <w:szCs w:val="21"/>
          <w:lang w:val="es-CO"/>
        </w:rPr>
        <w:t xml:space="preserve"> </w:t>
      </w:r>
      <w:r w:rsidRPr="009678FF">
        <w:rPr>
          <w:rFonts w:ascii="Verdana" w:hAnsi="Verdana" w:cs="Arial"/>
          <w:sz w:val="21"/>
          <w:szCs w:val="21"/>
        </w:rPr>
        <w:t>de propiedad de</w:t>
      </w:r>
      <w:r w:rsidRPr="009678FF">
        <w:rPr>
          <w:rFonts w:ascii="Verdana" w:hAnsi="Verdana" w:cs="Arial"/>
          <w:sz w:val="21"/>
          <w:szCs w:val="21"/>
        </w:rPr>
        <w:t>l</w:t>
      </w:r>
      <w:r w:rsidRPr="009678FF">
        <w:rPr>
          <w:rFonts w:ascii="Verdana" w:hAnsi="Verdana" w:cs="Arial"/>
          <w:sz w:val="21"/>
          <w:szCs w:val="21"/>
        </w:rPr>
        <w:t xml:space="preserve"> deudor, vehículo que para la fecha de los hechos, no contaba con una póliza de seguro obligatorio SOAT.</w:t>
      </w:r>
    </w:p>
    <w:p w14:paraId="72D424F3" w14:textId="530C0E51"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sz w:val="21"/>
          <w:szCs w:val="21"/>
        </w:rPr>
      </w:pPr>
      <w:r w:rsidRPr="009678FF">
        <w:rPr>
          <w:rFonts w:ascii="Verdana" w:hAnsi="Verdana"/>
          <w:sz w:val="21"/>
          <w:szCs w:val="21"/>
        </w:rPr>
        <w:t xml:space="preserve">Que el día </w:t>
      </w:r>
      <w:r w:rsidRPr="009678FF">
        <w:rPr>
          <w:rFonts w:ascii="Verdana" w:hAnsi="Verdana"/>
          <w:sz w:val="21"/>
          <w:szCs w:val="21"/>
        </w:rPr>
        <w:t>26 de noviembre de 2024</w:t>
      </w:r>
      <w:r w:rsidRPr="009678FF">
        <w:rPr>
          <w:rFonts w:ascii="Verdana" w:hAnsi="Verdana"/>
          <w:sz w:val="21"/>
          <w:szCs w:val="21"/>
        </w:rPr>
        <w:t xml:space="preserve">, se notificó por publicación del aviso el contenido de la Resolución </w:t>
      </w:r>
      <w:r w:rsidRPr="009678FF">
        <w:rPr>
          <w:rFonts w:ascii="Verdana" w:hAnsi="Verdana" w:cs="Arial"/>
          <w:sz w:val="21"/>
          <w:szCs w:val="21"/>
        </w:rPr>
        <w:t>31258 del 18 de abril de 2024</w:t>
      </w:r>
      <w:r w:rsidRPr="009678FF">
        <w:rPr>
          <w:rFonts w:ascii="Verdana" w:hAnsi="Verdana" w:cs="Arial"/>
          <w:bCs/>
          <w:snapToGrid w:val="0"/>
          <w:sz w:val="21"/>
          <w:szCs w:val="21"/>
        </w:rPr>
        <w:t xml:space="preserve">, </w:t>
      </w:r>
      <w:r w:rsidRPr="009678FF">
        <w:rPr>
          <w:rFonts w:ascii="Verdana" w:hAnsi="Verdana"/>
          <w:sz w:val="21"/>
          <w:szCs w:val="21"/>
        </w:rPr>
        <w:t>a</w:t>
      </w:r>
      <w:r w:rsidRPr="009678FF">
        <w:rPr>
          <w:rFonts w:ascii="Verdana" w:hAnsi="Verdana"/>
          <w:sz w:val="21"/>
          <w:szCs w:val="21"/>
        </w:rPr>
        <w:t>l</w:t>
      </w:r>
      <w:r w:rsidRPr="009678FF">
        <w:rPr>
          <w:rFonts w:ascii="Verdana" w:hAnsi="Verdana"/>
          <w:sz w:val="21"/>
          <w:szCs w:val="21"/>
        </w:rPr>
        <w:t xml:space="preserve"> </w:t>
      </w:r>
      <w:r w:rsidRPr="009678FF">
        <w:rPr>
          <w:rFonts w:ascii="Verdana" w:hAnsi="Verdana" w:cs="Arial"/>
          <w:sz w:val="21"/>
          <w:szCs w:val="21"/>
        </w:rPr>
        <w:t xml:space="preserve">señor </w:t>
      </w:r>
      <w:r w:rsidRPr="009678FF">
        <w:rPr>
          <w:rFonts w:ascii="Verdana" w:hAnsi="Verdana" w:cs="Arial"/>
          <w:b/>
          <w:bCs/>
          <w:sz w:val="21"/>
          <w:szCs w:val="21"/>
          <w:lang w:val="es-CO"/>
        </w:rPr>
        <w:t>ALVIS PADILLA HERNANDEZ</w:t>
      </w:r>
      <w:r w:rsidRPr="009678FF">
        <w:rPr>
          <w:rFonts w:ascii="Verdana" w:hAnsi="Verdana" w:cs="Arial"/>
          <w:sz w:val="21"/>
          <w:szCs w:val="21"/>
        </w:rPr>
        <w:t>, sin que se hubiera presentado el recurso procedente, quedando en firme y ejecutoriada la resolución que ordenó el pago, el día 0</w:t>
      </w:r>
      <w:r w:rsidRPr="009678FF">
        <w:rPr>
          <w:rFonts w:ascii="Verdana" w:hAnsi="Verdana" w:cs="Arial"/>
          <w:sz w:val="21"/>
          <w:szCs w:val="21"/>
        </w:rPr>
        <w:t>11 de diciembre de 2024</w:t>
      </w:r>
      <w:r w:rsidRPr="009678FF">
        <w:rPr>
          <w:rFonts w:ascii="Verdana" w:hAnsi="Verdana" w:cs="Arial"/>
          <w:sz w:val="21"/>
          <w:szCs w:val="21"/>
        </w:rPr>
        <w:t xml:space="preserve">.  </w:t>
      </w:r>
    </w:p>
    <w:p w14:paraId="4F9A7A95" w14:textId="7EA037EA"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sz w:val="21"/>
          <w:szCs w:val="21"/>
        </w:rPr>
      </w:pPr>
      <w:r w:rsidRPr="009678FF">
        <w:rPr>
          <w:rFonts w:ascii="Verdana" w:hAnsi="Verdana"/>
          <w:sz w:val="21"/>
          <w:szCs w:val="21"/>
        </w:rPr>
        <w:t xml:space="preserve">Que </w:t>
      </w:r>
      <w:r w:rsidRPr="009678FF">
        <w:rPr>
          <w:rFonts w:ascii="Verdana" w:hAnsi="Verdana" w:cs="Arial"/>
          <w:bCs/>
          <w:snapToGrid w:val="0"/>
          <w:sz w:val="21"/>
          <w:szCs w:val="21"/>
        </w:rPr>
        <w:t>mediante Resolución 0082389</w:t>
      </w:r>
      <w:r w:rsidRPr="009678FF">
        <w:rPr>
          <w:rFonts w:ascii="Verdana" w:hAnsi="Verdana" w:cs="Arial"/>
          <w:bCs/>
          <w:snapToGrid w:val="0"/>
          <w:sz w:val="21"/>
          <w:szCs w:val="21"/>
        </w:rPr>
        <w:t xml:space="preserve"> del 15 de agosto de 2025</w:t>
      </w:r>
      <w:r w:rsidRPr="009678FF">
        <w:rPr>
          <w:rFonts w:ascii="Verdana" w:hAnsi="Verdana" w:cs="Arial"/>
          <w:bCs/>
          <w:snapToGrid w:val="0"/>
          <w:sz w:val="21"/>
          <w:szCs w:val="21"/>
        </w:rPr>
        <w:t xml:space="preserve">, se libró mandamiento de pago en contra </w:t>
      </w:r>
      <w:r w:rsidRPr="009678FF">
        <w:rPr>
          <w:rFonts w:ascii="Verdana" w:hAnsi="Verdana" w:cs="Arial"/>
          <w:sz w:val="21"/>
          <w:szCs w:val="21"/>
        </w:rPr>
        <w:t xml:space="preserve">del señor </w:t>
      </w:r>
      <w:r w:rsidRPr="009678FF">
        <w:rPr>
          <w:rFonts w:ascii="Verdana" w:hAnsi="Verdana" w:cs="Arial"/>
          <w:b/>
          <w:bCs/>
          <w:sz w:val="21"/>
          <w:szCs w:val="21"/>
          <w:lang w:val="es-CO"/>
        </w:rPr>
        <w:t>ALVIS PADILLA HERNANDEZ</w:t>
      </w:r>
      <w:r w:rsidRPr="009678FF">
        <w:rPr>
          <w:rFonts w:ascii="Verdana" w:hAnsi="Verdana" w:cs="Arial"/>
          <w:sz w:val="21"/>
          <w:szCs w:val="21"/>
        </w:rPr>
        <w:t>, ya identificad</w:t>
      </w:r>
      <w:r w:rsidRPr="009678FF">
        <w:rPr>
          <w:rFonts w:ascii="Verdana" w:hAnsi="Verdana" w:cs="Arial"/>
          <w:sz w:val="21"/>
          <w:szCs w:val="21"/>
        </w:rPr>
        <w:t>o</w:t>
      </w:r>
      <w:r w:rsidRPr="009678FF">
        <w:rPr>
          <w:rFonts w:ascii="Verdana" w:hAnsi="Verdana" w:cs="Arial"/>
          <w:bCs/>
          <w:snapToGrid w:val="0"/>
          <w:sz w:val="21"/>
          <w:szCs w:val="21"/>
        </w:rPr>
        <w:t xml:space="preserve">, por la suma </w:t>
      </w:r>
      <w:r w:rsidRPr="009678FF">
        <w:rPr>
          <w:rFonts w:ascii="Verdana" w:hAnsi="Verdana" w:cs="Arial"/>
          <w:b/>
          <w:bCs/>
          <w:sz w:val="21"/>
          <w:szCs w:val="21"/>
        </w:rPr>
        <w:t>ONCE MILLONES OCHOCIENTOS MIL NOVECIENTOS CINCUENTA Y CUATRO PESOS M/CTE. ($11.800.954)</w:t>
      </w:r>
      <w:r w:rsidRPr="009678FF">
        <w:rPr>
          <w:rFonts w:ascii="Verdana" w:hAnsi="Verdana" w:cs="Arial"/>
          <w:sz w:val="21"/>
          <w:szCs w:val="21"/>
        </w:rPr>
        <w:t>,</w:t>
      </w:r>
      <w:r w:rsidRPr="009678FF">
        <w:rPr>
          <w:rFonts w:ascii="Verdana" w:hAnsi="Verdana" w:cs="Arial"/>
          <w:b/>
          <w:bCs/>
          <w:sz w:val="21"/>
          <w:szCs w:val="21"/>
        </w:rPr>
        <w:t>)</w:t>
      </w:r>
      <w:r w:rsidRPr="009678FF">
        <w:rPr>
          <w:rFonts w:ascii="Verdana" w:hAnsi="Verdana" w:cs="Arial"/>
          <w:sz w:val="21"/>
          <w:szCs w:val="21"/>
        </w:rPr>
        <w:t xml:space="preserve">, </w:t>
      </w:r>
      <w:r w:rsidRPr="009678FF">
        <w:rPr>
          <w:rFonts w:ascii="Verdana" w:hAnsi="Verdana" w:cs="Arial"/>
          <w:bCs/>
          <w:snapToGrid w:val="0"/>
          <w:sz w:val="21"/>
          <w:szCs w:val="21"/>
        </w:rPr>
        <w:t xml:space="preserve">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Nacional. </w:t>
      </w:r>
    </w:p>
    <w:p w14:paraId="745D8D27" w14:textId="1B2518ED"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sz w:val="21"/>
          <w:szCs w:val="21"/>
        </w:rPr>
      </w:pPr>
      <w:r w:rsidRPr="009678FF">
        <w:rPr>
          <w:rFonts w:ascii="Verdana" w:hAnsi="Verdana"/>
          <w:sz w:val="21"/>
          <w:szCs w:val="21"/>
        </w:rPr>
        <w:t xml:space="preserve">Que el contenido del precitado acto administrativo se </w:t>
      </w:r>
      <w:r w:rsidR="00AE7654" w:rsidRPr="009678FF">
        <w:rPr>
          <w:rFonts w:ascii="Verdana" w:hAnsi="Verdana"/>
          <w:sz w:val="21"/>
          <w:szCs w:val="21"/>
        </w:rPr>
        <w:t>ELECTRÓNICAMENTE</w:t>
      </w:r>
      <w:r w:rsidRPr="009678FF">
        <w:rPr>
          <w:rFonts w:ascii="Verdana" w:hAnsi="Verdana"/>
          <w:sz w:val="21"/>
          <w:szCs w:val="21"/>
        </w:rPr>
        <w:t xml:space="preserve"> el día </w:t>
      </w:r>
      <w:r w:rsidRPr="009678FF">
        <w:rPr>
          <w:rFonts w:ascii="Verdana" w:hAnsi="Verdana"/>
          <w:sz w:val="21"/>
          <w:szCs w:val="21"/>
        </w:rPr>
        <w:t>17 de febrero de 2026</w:t>
      </w:r>
      <w:r w:rsidRPr="009678FF">
        <w:rPr>
          <w:rFonts w:ascii="Verdana" w:hAnsi="Verdana"/>
          <w:sz w:val="21"/>
          <w:szCs w:val="21"/>
        </w:rPr>
        <w:t xml:space="preserve">, de conformidad con lo previsto en los artículos 826, 563, 565 y 568 del Estatuto Tributario Nacional. </w:t>
      </w:r>
    </w:p>
    <w:p w14:paraId="43FD0801" w14:textId="6934112D"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sz w:val="21"/>
          <w:szCs w:val="21"/>
        </w:rPr>
      </w:pPr>
      <w:r w:rsidRPr="009678FF">
        <w:rPr>
          <w:rStyle w:val="Sangra2detindependienteCar"/>
          <w:sz w:val="21"/>
          <w:szCs w:val="21"/>
        </w:rPr>
        <w:t xml:space="preserve">Que mediante consecutivo de entrada número </w:t>
      </w:r>
      <w:r w:rsidR="00AE7654" w:rsidRPr="009678FF">
        <w:rPr>
          <w:rFonts w:ascii="Verdana" w:hAnsi="Verdana"/>
          <w:sz w:val="21"/>
          <w:szCs w:val="21"/>
          <w:lang w:val="es-CO"/>
        </w:rPr>
        <w:t>20266300934662</w:t>
      </w:r>
      <w:r w:rsidR="00AE7654" w:rsidRPr="009678FF">
        <w:rPr>
          <w:rFonts w:ascii="Verdana" w:hAnsi="Verdana"/>
          <w:sz w:val="21"/>
          <w:szCs w:val="21"/>
          <w:lang w:val="es-CO"/>
        </w:rPr>
        <w:t xml:space="preserve"> del 19 de febrero</w:t>
      </w:r>
      <w:r w:rsidRPr="009678FF">
        <w:rPr>
          <w:rFonts w:ascii="Verdana" w:hAnsi="Verdana"/>
          <w:sz w:val="21"/>
          <w:szCs w:val="21"/>
          <w:lang w:val="es-ES"/>
        </w:rPr>
        <w:t xml:space="preserve">, </w:t>
      </w:r>
      <w:r w:rsidR="00AE7654" w:rsidRPr="009678FF">
        <w:rPr>
          <w:rFonts w:ascii="Verdana" w:hAnsi="Verdana" w:cs="Arial"/>
          <w:sz w:val="21"/>
          <w:szCs w:val="21"/>
          <w:lang w:val="es-ES"/>
        </w:rPr>
        <w:t>el</w:t>
      </w:r>
      <w:r w:rsidRPr="009678FF">
        <w:rPr>
          <w:rFonts w:ascii="Verdana" w:hAnsi="Verdana" w:cs="Arial"/>
          <w:sz w:val="21"/>
          <w:szCs w:val="21"/>
        </w:rPr>
        <w:t xml:space="preserve"> </w:t>
      </w:r>
      <w:r w:rsidR="00AE7654" w:rsidRPr="009678FF">
        <w:rPr>
          <w:rFonts w:ascii="Verdana" w:hAnsi="Verdana" w:cs="Arial"/>
          <w:sz w:val="21"/>
          <w:szCs w:val="21"/>
        </w:rPr>
        <w:t xml:space="preserve">señor </w:t>
      </w:r>
      <w:r w:rsidR="00AE7654" w:rsidRPr="009678FF">
        <w:rPr>
          <w:rFonts w:ascii="Verdana" w:hAnsi="Verdana" w:cs="Arial"/>
          <w:b/>
          <w:bCs/>
          <w:sz w:val="21"/>
          <w:szCs w:val="21"/>
          <w:lang w:val="es-CO"/>
        </w:rPr>
        <w:t>ALVIS PADILLA HERNANDEZ</w:t>
      </w:r>
      <w:r w:rsidRPr="009678FF">
        <w:rPr>
          <w:rFonts w:ascii="Verdana" w:hAnsi="Verdana"/>
          <w:sz w:val="21"/>
          <w:szCs w:val="21"/>
        </w:rPr>
        <w:t xml:space="preserve">, presentó las excepciones contra la Resolución </w:t>
      </w:r>
      <w:r w:rsidR="00AE7654" w:rsidRPr="009678FF">
        <w:rPr>
          <w:rFonts w:ascii="Verdana" w:hAnsi="Verdana"/>
          <w:sz w:val="21"/>
          <w:szCs w:val="21"/>
          <w:lang w:val="es-CO"/>
        </w:rPr>
        <w:t>82389</w:t>
      </w:r>
      <w:r w:rsidR="00AE7654" w:rsidRPr="009678FF">
        <w:rPr>
          <w:rFonts w:ascii="Verdana" w:hAnsi="Verdana"/>
          <w:sz w:val="21"/>
          <w:szCs w:val="21"/>
          <w:lang w:val="es-CO"/>
        </w:rPr>
        <w:t xml:space="preserve"> del 15 de agosto de 2025</w:t>
      </w:r>
      <w:r w:rsidRPr="009678FF">
        <w:rPr>
          <w:rFonts w:ascii="Verdana" w:hAnsi="Verdana"/>
          <w:sz w:val="21"/>
          <w:szCs w:val="21"/>
        </w:rPr>
        <w:t>, que libró el mandamiento de pago</w:t>
      </w:r>
      <w:r w:rsidRPr="009678FF">
        <w:rPr>
          <w:rFonts w:ascii="Verdana" w:hAnsi="Verdana" w:cs="Arial"/>
          <w:sz w:val="21"/>
          <w:szCs w:val="21"/>
        </w:rPr>
        <w:t>.</w:t>
      </w:r>
    </w:p>
    <w:p w14:paraId="5D28EB7F" w14:textId="378BB50B" w:rsidR="00D32F0F" w:rsidRPr="009678FF" w:rsidRDefault="00D32F0F" w:rsidP="00D32F0F">
      <w:pPr>
        <w:pStyle w:val="Textoindependiente"/>
        <w:widowControl/>
        <w:numPr>
          <w:ilvl w:val="1"/>
          <w:numId w:val="28"/>
        </w:numPr>
        <w:tabs>
          <w:tab w:val="left" w:pos="8505"/>
        </w:tabs>
        <w:suppressAutoHyphens/>
        <w:autoSpaceDE/>
        <w:autoSpaceDN/>
        <w:ind w:right="51"/>
        <w:rPr>
          <w:rFonts w:ascii="Verdana" w:hAnsi="Verdana" w:cs="Arial"/>
          <w:sz w:val="21"/>
          <w:szCs w:val="21"/>
        </w:rPr>
      </w:pPr>
      <w:r w:rsidRPr="009678FF">
        <w:rPr>
          <w:rFonts w:ascii="Verdana" w:hAnsi="Verdana" w:cs="Arial"/>
          <w:sz w:val="21"/>
          <w:szCs w:val="21"/>
        </w:rPr>
        <w:lastRenderedPageBreak/>
        <w:t xml:space="preserve">Que mediante Resolución </w:t>
      </w:r>
      <w:r w:rsidR="00AE7654" w:rsidRPr="009678FF">
        <w:rPr>
          <w:rFonts w:ascii="Verdana" w:hAnsi="Verdana" w:cs="Arial"/>
          <w:sz w:val="21"/>
          <w:szCs w:val="21"/>
          <w:lang w:val="es-CO"/>
        </w:rPr>
        <w:t>0063121</w:t>
      </w:r>
      <w:r w:rsidR="00AE7654" w:rsidRPr="009678FF">
        <w:rPr>
          <w:rFonts w:ascii="Verdana" w:hAnsi="Verdana" w:cs="Arial"/>
          <w:sz w:val="21"/>
          <w:szCs w:val="21"/>
          <w:lang w:val="es-CO"/>
        </w:rPr>
        <w:t xml:space="preserve"> del 30 de marzo de 2026</w:t>
      </w:r>
      <w:r w:rsidRPr="009678FF">
        <w:rPr>
          <w:rFonts w:ascii="Verdana" w:hAnsi="Verdana" w:cs="Arial"/>
          <w:sz w:val="21"/>
          <w:szCs w:val="21"/>
        </w:rPr>
        <w:t>, se resolvieron las excepciones impetradas contra la Resolución</w:t>
      </w:r>
      <w:r w:rsidRPr="009678FF">
        <w:rPr>
          <w:rFonts w:ascii="Verdana" w:hAnsi="Verdana"/>
          <w:sz w:val="21"/>
          <w:szCs w:val="21"/>
        </w:rPr>
        <w:t xml:space="preserve"> </w:t>
      </w:r>
      <w:r w:rsidR="00AE7654" w:rsidRPr="009678FF">
        <w:rPr>
          <w:rFonts w:ascii="Verdana" w:hAnsi="Verdana"/>
          <w:sz w:val="21"/>
          <w:szCs w:val="21"/>
          <w:lang w:val="es-CO"/>
        </w:rPr>
        <w:t>82389 del 15 de agosto de 2025</w:t>
      </w:r>
      <w:r w:rsidR="00AE7654" w:rsidRPr="009678FF">
        <w:rPr>
          <w:rFonts w:ascii="Verdana" w:hAnsi="Verdana"/>
          <w:sz w:val="21"/>
          <w:szCs w:val="21"/>
          <w:lang w:val="es-CO"/>
        </w:rPr>
        <w:t xml:space="preserve"> </w:t>
      </w:r>
      <w:r w:rsidRPr="009678FF">
        <w:rPr>
          <w:rFonts w:ascii="Verdana" w:hAnsi="Verdana" w:cs="Arial"/>
          <w:sz w:val="21"/>
          <w:szCs w:val="21"/>
        </w:rPr>
        <w:t>que libró el mandamiento de pago</w:t>
      </w:r>
      <w:r w:rsidR="00AE7654" w:rsidRPr="009678FF">
        <w:rPr>
          <w:rFonts w:ascii="Verdana" w:hAnsi="Verdana" w:cs="Arial"/>
          <w:sz w:val="21"/>
          <w:szCs w:val="21"/>
        </w:rPr>
        <w:t xml:space="preserve">. Acto administrativo que le fue notificado al señor </w:t>
      </w:r>
      <w:r w:rsidR="00AE7654" w:rsidRPr="009678FF">
        <w:rPr>
          <w:rFonts w:ascii="Verdana" w:hAnsi="Verdana" w:cs="Arial"/>
          <w:b/>
          <w:bCs/>
          <w:sz w:val="21"/>
          <w:szCs w:val="21"/>
          <w:lang w:val="es-CO"/>
        </w:rPr>
        <w:t>ALVIS PADILLA HERNANDEZ</w:t>
      </w:r>
      <w:r w:rsidR="00AE7654" w:rsidRPr="009678FF">
        <w:rPr>
          <w:rFonts w:ascii="Verdana" w:hAnsi="Verdana" w:cs="Arial"/>
          <w:b/>
          <w:bCs/>
          <w:sz w:val="21"/>
          <w:szCs w:val="21"/>
          <w:lang w:val="es-CO"/>
        </w:rPr>
        <w:t xml:space="preserve"> </w:t>
      </w:r>
      <w:r w:rsidR="00AE7654" w:rsidRPr="009678FF">
        <w:rPr>
          <w:rFonts w:ascii="Verdana" w:hAnsi="Verdana" w:cs="Arial"/>
          <w:sz w:val="21"/>
          <w:szCs w:val="21"/>
          <w:lang w:val="es-CO"/>
        </w:rPr>
        <w:t>ELECTRÓNICAMENTE el día 04 de mayo de 2026.</w:t>
      </w:r>
    </w:p>
    <w:p w14:paraId="05DF5EE0" w14:textId="269695D6" w:rsidR="00D32F0F" w:rsidRPr="009678FF" w:rsidRDefault="00D32F0F" w:rsidP="00D32F0F">
      <w:pPr>
        <w:pStyle w:val="Textoindependiente"/>
        <w:widowControl/>
        <w:numPr>
          <w:ilvl w:val="1"/>
          <w:numId w:val="28"/>
        </w:numPr>
        <w:tabs>
          <w:tab w:val="left" w:pos="8505"/>
        </w:tabs>
        <w:suppressAutoHyphens/>
        <w:autoSpaceDE/>
        <w:autoSpaceDN/>
        <w:ind w:right="51"/>
        <w:rPr>
          <w:rStyle w:val="Sangra2detindependienteCar"/>
          <w:rFonts w:cs="Arial"/>
          <w:sz w:val="21"/>
          <w:szCs w:val="21"/>
        </w:rPr>
      </w:pPr>
      <w:r w:rsidRPr="009678FF">
        <w:rPr>
          <w:rFonts w:ascii="Verdana" w:hAnsi="Verdana" w:cs="Arial"/>
          <w:sz w:val="21"/>
          <w:szCs w:val="21"/>
        </w:rPr>
        <w:t xml:space="preserve">Que </w:t>
      </w:r>
      <w:r w:rsidR="00AE7654" w:rsidRPr="009678FF">
        <w:rPr>
          <w:rFonts w:ascii="Verdana" w:hAnsi="Verdana" w:cs="Arial"/>
          <w:sz w:val="21"/>
          <w:szCs w:val="21"/>
        </w:rPr>
        <w:t>el</w:t>
      </w:r>
      <w:r w:rsidRPr="009678FF">
        <w:rPr>
          <w:rFonts w:ascii="Verdana" w:hAnsi="Verdana" w:cs="Arial"/>
          <w:sz w:val="21"/>
          <w:szCs w:val="21"/>
        </w:rPr>
        <w:t xml:space="preserve"> </w:t>
      </w:r>
      <w:r w:rsidR="00AE7654" w:rsidRPr="009678FF">
        <w:rPr>
          <w:rFonts w:ascii="Verdana" w:hAnsi="Verdana" w:cs="Arial"/>
          <w:sz w:val="21"/>
          <w:szCs w:val="21"/>
        </w:rPr>
        <w:t xml:space="preserve">señor </w:t>
      </w:r>
      <w:r w:rsidR="00AE7654" w:rsidRPr="009678FF">
        <w:rPr>
          <w:rFonts w:ascii="Verdana" w:hAnsi="Verdana" w:cs="Arial"/>
          <w:b/>
          <w:bCs/>
          <w:sz w:val="21"/>
          <w:szCs w:val="21"/>
          <w:lang w:val="es-CO"/>
        </w:rPr>
        <w:t>ALVIS PADILLA HERNANDEZ</w:t>
      </w:r>
      <w:r w:rsidRPr="009678FF">
        <w:rPr>
          <w:rFonts w:ascii="Verdana" w:hAnsi="Verdana" w:cs="Arial"/>
          <w:sz w:val="21"/>
          <w:szCs w:val="21"/>
        </w:rPr>
        <w:t xml:space="preserve">, mediante consecutivo de entrada número </w:t>
      </w:r>
      <w:r w:rsidR="00AE7654" w:rsidRPr="009678FF">
        <w:rPr>
          <w:rFonts w:ascii="Verdana" w:hAnsi="Verdana" w:cs="Arial"/>
          <w:sz w:val="21"/>
          <w:szCs w:val="21"/>
          <w:lang w:val="es-CO"/>
        </w:rPr>
        <w:t>20266303515582 </w:t>
      </w:r>
      <w:r w:rsidR="00AE7654" w:rsidRPr="009678FF">
        <w:rPr>
          <w:rFonts w:ascii="Verdana" w:hAnsi="Verdana" w:cs="Arial"/>
          <w:sz w:val="21"/>
          <w:szCs w:val="21"/>
          <w:lang w:val="es-CO"/>
        </w:rPr>
        <w:t>del 16 de junio de 2026</w:t>
      </w:r>
      <w:r w:rsidRPr="009678FF">
        <w:rPr>
          <w:rFonts w:ascii="Verdana" w:hAnsi="Verdana" w:cs="Arial"/>
          <w:sz w:val="21"/>
          <w:szCs w:val="21"/>
          <w:lang w:val="es-ES"/>
        </w:rPr>
        <w:t>,</w:t>
      </w:r>
      <w:r w:rsidRPr="009678FF">
        <w:rPr>
          <w:rFonts w:ascii="Verdana" w:hAnsi="Verdana" w:cs="Arial"/>
          <w:sz w:val="21"/>
          <w:szCs w:val="21"/>
        </w:rPr>
        <w:t xml:space="preserve"> presentó recurso de reposición contra la Resolución </w:t>
      </w:r>
      <w:r w:rsidRPr="009678FF">
        <w:rPr>
          <w:rFonts w:ascii="Verdana" w:hAnsi="Verdana" w:cs="Arial"/>
          <w:sz w:val="21"/>
          <w:szCs w:val="21"/>
          <w:lang w:val="es-ES"/>
        </w:rPr>
        <w:t>8</w:t>
      </w:r>
      <w:r w:rsidR="00AE7654" w:rsidRPr="009678FF">
        <w:rPr>
          <w:rFonts w:ascii="Verdana" w:hAnsi="Verdana" w:cs="Arial"/>
          <w:sz w:val="21"/>
          <w:szCs w:val="21"/>
          <w:lang w:val="es-CO"/>
        </w:rPr>
        <w:t>0063121 del 30 de marzo de 2026</w:t>
      </w:r>
      <w:r w:rsidRPr="009678FF">
        <w:rPr>
          <w:rFonts w:ascii="Verdana" w:hAnsi="Verdana" w:cs="Arial"/>
          <w:sz w:val="21"/>
          <w:szCs w:val="21"/>
        </w:rPr>
        <w:t xml:space="preserve"> que resolvió las excepciones.</w:t>
      </w:r>
    </w:p>
    <w:p w14:paraId="654774E4" w14:textId="77777777" w:rsidR="00D32F0F" w:rsidRPr="009678FF" w:rsidRDefault="00D32F0F" w:rsidP="00D32F0F">
      <w:pPr>
        <w:pStyle w:val="Default"/>
        <w:rPr>
          <w:rFonts w:ascii="Verdana" w:hAnsi="Verdana"/>
          <w:b/>
          <w:bCs/>
          <w:sz w:val="21"/>
          <w:szCs w:val="21"/>
        </w:rPr>
      </w:pPr>
    </w:p>
    <w:p w14:paraId="015C2D8B" w14:textId="77777777" w:rsidR="00D32F0F" w:rsidRPr="009678FF" w:rsidRDefault="00D32F0F" w:rsidP="00D32F0F">
      <w:pPr>
        <w:pStyle w:val="Prrafodelista"/>
        <w:widowControl/>
        <w:numPr>
          <w:ilvl w:val="0"/>
          <w:numId w:val="28"/>
        </w:numPr>
        <w:suppressAutoHyphens/>
        <w:autoSpaceDE/>
        <w:autoSpaceDN/>
        <w:ind w:left="567" w:hanging="567"/>
        <w:jc w:val="both"/>
        <w:rPr>
          <w:rFonts w:ascii="Verdana" w:hAnsi="Verdana" w:cs="Arial"/>
          <w:b/>
          <w:sz w:val="21"/>
          <w:szCs w:val="21"/>
        </w:rPr>
      </w:pPr>
      <w:r w:rsidRPr="009678FF">
        <w:rPr>
          <w:rFonts w:ascii="Verdana" w:hAnsi="Verdana" w:cs="Arial"/>
          <w:b/>
          <w:sz w:val="21"/>
          <w:szCs w:val="21"/>
        </w:rPr>
        <w:t>PROCEDENCIA DEL RECURSO</w:t>
      </w:r>
    </w:p>
    <w:p w14:paraId="484BD163" w14:textId="77777777" w:rsidR="00D32F0F" w:rsidRPr="009678FF" w:rsidRDefault="00D32F0F" w:rsidP="00D32F0F">
      <w:pPr>
        <w:pStyle w:val="Prrafodelista"/>
        <w:tabs>
          <w:tab w:val="left" w:pos="284"/>
          <w:tab w:val="left" w:pos="993"/>
        </w:tabs>
        <w:suppressAutoHyphens/>
        <w:spacing w:line="276" w:lineRule="auto"/>
        <w:ind w:left="0" w:right="-142"/>
        <w:jc w:val="both"/>
        <w:rPr>
          <w:rFonts w:ascii="Verdana" w:hAnsi="Verdana" w:cs="Arial"/>
          <w:b/>
          <w:sz w:val="21"/>
          <w:szCs w:val="21"/>
        </w:rPr>
      </w:pPr>
    </w:p>
    <w:p w14:paraId="1FAC9D08" w14:textId="77777777" w:rsidR="00D32F0F" w:rsidRPr="009678FF" w:rsidRDefault="00D32F0F" w:rsidP="00D32F0F">
      <w:pPr>
        <w:suppressAutoHyphens/>
        <w:jc w:val="both"/>
        <w:rPr>
          <w:rFonts w:ascii="Verdana" w:hAnsi="Verdana" w:cs="Arial"/>
          <w:sz w:val="21"/>
          <w:szCs w:val="21"/>
        </w:rPr>
      </w:pPr>
      <w:r w:rsidRPr="009678FF">
        <w:rPr>
          <w:rFonts w:ascii="Verdana" w:hAnsi="Verdana" w:cs="Arial"/>
          <w:sz w:val="21"/>
          <w:szCs w:val="21"/>
        </w:rPr>
        <w:t>Procede esta Oficina en primera instancia a determinar la oportunidad del recurso de reposición presentado; al respecto se hace necesario recordar que el artículo 834 del Estatuto Tributario Nacional, dispuso:</w:t>
      </w:r>
    </w:p>
    <w:p w14:paraId="3C110796" w14:textId="77777777" w:rsidR="00D32F0F" w:rsidRPr="009678FF" w:rsidRDefault="00D32F0F" w:rsidP="00D32F0F">
      <w:pPr>
        <w:suppressAutoHyphens/>
        <w:jc w:val="both"/>
        <w:rPr>
          <w:rFonts w:ascii="Verdana" w:hAnsi="Verdana" w:cs="Arial"/>
          <w:sz w:val="21"/>
          <w:szCs w:val="21"/>
        </w:rPr>
      </w:pPr>
    </w:p>
    <w:p w14:paraId="745CCA80" w14:textId="77777777" w:rsidR="00D32F0F" w:rsidRPr="009678FF" w:rsidRDefault="00D32F0F" w:rsidP="00D32F0F">
      <w:pPr>
        <w:suppressAutoHyphens/>
        <w:ind w:left="708"/>
        <w:jc w:val="both"/>
        <w:rPr>
          <w:rFonts w:ascii="Verdana" w:hAnsi="Verdana" w:cs="Arial"/>
          <w:sz w:val="21"/>
          <w:szCs w:val="21"/>
        </w:rPr>
      </w:pPr>
      <w:r w:rsidRPr="009678FF">
        <w:rPr>
          <w:rFonts w:ascii="Verdana" w:hAnsi="Verdana" w:cs="Arial"/>
          <w:i/>
          <w:sz w:val="21"/>
          <w:szCs w:val="21"/>
        </w:rPr>
        <w:t>“</w:t>
      </w:r>
      <w:r w:rsidRPr="009678FF">
        <w:rPr>
          <w:rFonts w:ascii="Verdana" w:hAnsi="Verdana" w:cs="Arial"/>
          <w:b/>
          <w:bCs/>
          <w:i/>
          <w:sz w:val="21"/>
          <w:szCs w:val="21"/>
        </w:rPr>
        <w:t>Art. 834. Recurso contra la resolución que decide las excepciones</w:t>
      </w:r>
      <w:r w:rsidRPr="009678FF">
        <w:rPr>
          <w:rFonts w:ascii="Verdana" w:hAnsi="Verdana" w:cs="Arial"/>
          <w:i/>
          <w:sz w:val="21"/>
          <w:szCs w:val="21"/>
        </w:rPr>
        <w:t xml:space="preserve">. En la resolución que rechace las excepciones propuestas, se ordenará adelantar la ejecución y remate de los bienes embargados y secuestrados. Contra dicha resolución procede únicamente el recurso de reposición ante el jefe de la División de Cobranzas, dentro del mes siguiente a su notificación, quien tendrá para resolver un mes, contado a partir de su interposición en debida forma.” </w:t>
      </w:r>
    </w:p>
    <w:p w14:paraId="26D17581" w14:textId="77777777" w:rsidR="00D32F0F" w:rsidRPr="009678FF" w:rsidRDefault="00D32F0F" w:rsidP="00D32F0F">
      <w:pPr>
        <w:suppressAutoHyphens/>
        <w:ind w:left="567" w:right="567"/>
        <w:jc w:val="both"/>
        <w:rPr>
          <w:rFonts w:ascii="Verdana" w:hAnsi="Verdana" w:cs="Arial"/>
          <w:i/>
          <w:sz w:val="21"/>
          <w:szCs w:val="21"/>
        </w:rPr>
      </w:pPr>
    </w:p>
    <w:p w14:paraId="4C95AA02" w14:textId="77777777" w:rsidR="00D32F0F" w:rsidRPr="009678FF" w:rsidRDefault="00D32F0F" w:rsidP="00D32F0F">
      <w:pPr>
        <w:suppressAutoHyphens/>
        <w:ind w:right="-2"/>
        <w:jc w:val="both"/>
        <w:rPr>
          <w:rFonts w:ascii="Verdana" w:hAnsi="Verdana" w:cs="Arial"/>
          <w:sz w:val="21"/>
          <w:szCs w:val="21"/>
        </w:rPr>
      </w:pPr>
      <w:r w:rsidRPr="009678FF">
        <w:rPr>
          <w:rFonts w:ascii="Verdana" w:hAnsi="Verdana" w:cs="Arial"/>
          <w:sz w:val="21"/>
          <w:szCs w:val="21"/>
        </w:rPr>
        <w:t>Vale tener en cuenta cual es la finalidad misma del recurso de reposición, que consiste en la facultad del administrado de poner en consideración del funcionario que profiere el acto administrativo, sus motivos de inconformidad para que este emita una nueva decisión por medio de la cual confirme, aclare, modifique o revoque la decisión inicial, siempre y cuando los argumentos sean propuestos dentro del plazo legal.</w:t>
      </w:r>
    </w:p>
    <w:p w14:paraId="24A7E7E5" w14:textId="77777777" w:rsidR="00D32F0F" w:rsidRPr="009678FF" w:rsidRDefault="00D32F0F" w:rsidP="00D32F0F">
      <w:pPr>
        <w:suppressAutoHyphens/>
        <w:ind w:right="-2"/>
        <w:jc w:val="both"/>
        <w:rPr>
          <w:rFonts w:ascii="Verdana" w:hAnsi="Verdana" w:cs="Arial"/>
          <w:sz w:val="21"/>
          <w:szCs w:val="21"/>
        </w:rPr>
      </w:pPr>
    </w:p>
    <w:p w14:paraId="5877F583" w14:textId="77777777" w:rsidR="00D32F0F" w:rsidRPr="009678FF" w:rsidRDefault="00D32F0F" w:rsidP="00D32F0F">
      <w:pPr>
        <w:suppressAutoHyphens/>
        <w:ind w:right="-2"/>
        <w:jc w:val="both"/>
        <w:rPr>
          <w:rFonts w:ascii="Verdana" w:hAnsi="Verdana" w:cs="Arial"/>
          <w:sz w:val="21"/>
          <w:szCs w:val="21"/>
        </w:rPr>
      </w:pPr>
      <w:r w:rsidRPr="009678FF">
        <w:rPr>
          <w:rFonts w:ascii="Verdana" w:hAnsi="Verdana" w:cs="Arial"/>
          <w:sz w:val="21"/>
          <w:szCs w:val="21"/>
        </w:rPr>
        <w:t>Concordante con lo anterior, se advierte que el artículo 831 del Estatuto Tributario Nacional, contempla de forma taxativa las excepciones procedentes contra el mandamiento de pago en este tipo de procesos, por consiguiente, es de aclarar que tanto los argumentos del escrito de excepciones, como los del recurso de reposición deben fundamentarse en lo previsto en el mencionado artículo. En consecuencia, es importante señalar que las excepciones son las cuestiones concretas que el demandado plantea frente a la pretensión del actor, con el objeto de oponerse a la continuación del proceso, es decir, que estas objetan la válida integración de la relación procesal e impiden un pronunciamiento de fondo sobre la pretensión del actor. Por consiguiente, el recurso de reposición debe versar o bien directamente sobre las excepciones declaradas como no probadas o sobre el rechazo de estas o en si del propio recurso de reposición.</w:t>
      </w:r>
    </w:p>
    <w:p w14:paraId="6567FA36" w14:textId="77777777" w:rsidR="00D32F0F" w:rsidRPr="009678FF" w:rsidRDefault="00D32F0F" w:rsidP="00D10485">
      <w:pPr>
        <w:jc w:val="both"/>
        <w:rPr>
          <w:rFonts w:ascii="Verdana" w:hAnsi="Verdana"/>
          <w:sz w:val="21"/>
          <w:szCs w:val="21"/>
        </w:rPr>
      </w:pPr>
    </w:p>
    <w:p w14:paraId="301C1F1B" w14:textId="1883C388" w:rsidR="00974B39" w:rsidRPr="009678FF" w:rsidRDefault="001C718A" w:rsidP="00D10485">
      <w:pPr>
        <w:jc w:val="both"/>
        <w:rPr>
          <w:rFonts w:ascii="Verdana" w:hAnsi="Verdana" w:cs="Arial"/>
          <w:sz w:val="21"/>
          <w:szCs w:val="21"/>
        </w:rPr>
      </w:pPr>
      <w:r w:rsidRPr="009678FF">
        <w:rPr>
          <w:rFonts w:ascii="Verdana" w:hAnsi="Verdana"/>
          <w:sz w:val="21"/>
          <w:szCs w:val="21"/>
        </w:rPr>
        <w:t xml:space="preserve">Aterrizando al caso en concreto, se precisa que el acto administrativo objeto </w:t>
      </w:r>
      <w:r w:rsidR="00AE7654" w:rsidRPr="009678FF">
        <w:rPr>
          <w:rFonts w:ascii="Verdana" w:hAnsi="Verdana"/>
          <w:sz w:val="21"/>
          <w:szCs w:val="21"/>
        </w:rPr>
        <w:t>del recurso de reposición presentado</w:t>
      </w:r>
      <w:r w:rsidRPr="009678FF">
        <w:rPr>
          <w:rFonts w:ascii="Verdana" w:hAnsi="Verdana"/>
          <w:sz w:val="21"/>
          <w:szCs w:val="21"/>
        </w:rPr>
        <w:t>,</w:t>
      </w:r>
      <w:r w:rsidR="00B969B1" w:rsidRPr="009678FF">
        <w:rPr>
          <w:rFonts w:ascii="Verdana" w:hAnsi="Verdana"/>
          <w:sz w:val="21"/>
          <w:szCs w:val="21"/>
        </w:rPr>
        <w:t xml:space="preserve"> esto es, la </w:t>
      </w:r>
      <w:r w:rsidR="00B969B1" w:rsidRPr="009678FF">
        <w:rPr>
          <w:rFonts w:ascii="Verdana" w:hAnsi="Verdana"/>
          <w:b/>
          <w:bCs/>
          <w:sz w:val="21"/>
          <w:szCs w:val="21"/>
        </w:rPr>
        <w:t xml:space="preserve">Resolución No. </w:t>
      </w:r>
      <w:r w:rsidR="00AE7654" w:rsidRPr="009678FF">
        <w:rPr>
          <w:rFonts w:ascii="Verdana" w:hAnsi="Verdana"/>
          <w:b/>
          <w:bCs/>
          <w:sz w:val="21"/>
          <w:szCs w:val="21"/>
        </w:rPr>
        <w:t>0063121</w:t>
      </w:r>
      <w:r w:rsidR="00AE7654" w:rsidRPr="009678FF">
        <w:rPr>
          <w:rFonts w:ascii="Verdana" w:hAnsi="Verdana"/>
          <w:b/>
          <w:bCs/>
          <w:sz w:val="21"/>
          <w:szCs w:val="21"/>
        </w:rPr>
        <w:t xml:space="preserve"> del 30 de marzo de 2026</w:t>
      </w:r>
      <w:r w:rsidR="00B969B1" w:rsidRPr="009678FF">
        <w:rPr>
          <w:rFonts w:ascii="Verdana" w:hAnsi="Verdana"/>
          <w:b/>
          <w:bCs/>
          <w:sz w:val="21"/>
          <w:szCs w:val="21"/>
        </w:rPr>
        <w:t>,</w:t>
      </w:r>
      <w:r w:rsidRPr="009678FF">
        <w:rPr>
          <w:rFonts w:ascii="Verdana" w:hAnsi="Verdana"/>
          <w:sz w:val="21"/>
          <w:szCs w:val="21"/>
        </w:rPr>
        <w:t xml:space="preserve"> de acuerdo con lo señalado en el artículo 568</w:t>
      </w:r>
      <w:r w:rsidRPr="009678FF">
        <w:rPr>
          <w:rStyle w:val="Refdenotaalpie"/>
          <w:rFonts w:ascii="Verdana" w:hAnsi="Verdana"/>
          <w:sz w:val="21"/>
          <w:szCs w:val="21"/>
        </w:rPr>
        <w:footnoteReference w:id="2"/>
      </w:r>
      <w:r w:rsidR="00F46736" w:rsidRPr="009678FF">
        <w:rPr>
          <w:rFonts w:ascii="Verdana" w:hAnsi="Verdana"/>
          <w:sz w:val="21"/>
          <w:szCs w:val="21"/>
        </w:rPr>
        <w:t xml:space="preserve"> del Estatuto Tributario Naciona</w:t>
      </w:r>
      <w:r w:rsidR="00B969B1" w:rsidRPr="009678FF">
        <w:rPr>
          <w:rFonts w:ascii="Verdana" w:hAnsi="Verdana"/>
          <w:sz w:val="21"/>
          <w:szCs w:val="21"/>
        </w:rPr>
        <w:t>l</w:t>
      </w:r>
      <w:r w:rsidR="00F46736" w:rsidRPr="009678FF">
        <w:rPr>
          <w:rFonts w:ascii="Verdana" w:hAnsi="Verdana"/>
          <w:sz w:val="21"/>
          <w:szCs w:val="21"/>
        </w:rPr>
        <w:t xml:space="preserve">, </w:t>
      </w:r>
      <w:r w:rsidR="00B969B1" w:rsidRPr="009678FF">
        <w:rPr>
          <w:rFonts w:ascii="Verdana" w:hAnsi="Verdana"/>
          <w:sz w:val="21"/>
          <w:szCs w:val="21"/>
        </w:rPr>
        <w:t xml:space="preserve">fue notificado </w:t>
      </w:r>
      <w:r w:rsidR="00AE7654" w:rsidRPr="009678FF">
        <w:rPr>
          <w:rFonts w:ascii="Verdana" w:hAnsi="Verdana"/>
          <w:sz w:val="21"/>
          <w:szCs w:val="21"/>
        </w:rPr>
        <w:t>ELECTRÓNICAMENTE</w:t>
      </w:r>
      <w:r w:rsidR="00B969B1" w:rsidRPr="009678FF">
        <w:rPr>
          <w:rFonts w:ascii="Verdana" w:hAnsi="Verdana"/>
          <w:sz w:val="21"/>
          <w:szCs w:val="21"/>
        </w:rPr>
        <w:t xml:space="preserve"> el día </w:t>
      </w:r>
      <w:r w:rsidR="00AE7654" w:rsidRPr="009678FF">
        <w:rPr>
          <w:rFonts w:ascii="Verdana" w:hAnsi="Verdana"/>
          <w:b/>
          <w:bCs/>
          <w:sz w:val="21"/>
          <w:szCs w:val="21"/>
        </w:rPr>
        <w:t>04 de mayo de 2026</w:t>
      </w:r>
      <w:r w:rsidR="006A6585" w:rsidRPr="009678FF">
        <w:rPr>
          <w:rFonts w:ascii="Verdana" w:hAnsi="Verdana"/>
          <w:b/>
          <w:bCs/>
          <w:sz w:val="21"/>
          <w:szCs w:val="21"/>
        </w:rPr>
        <w:t xml:space="preserve">, </w:t>
      </w:r>
      <w:r w:rsidR="006A6585" w:rsidRPr="009678FF">
        <w:rPr>
          <w:rFonts w:ascii="Verdana" w:hAnsi="Verdana"/>
          <w:sz w:val="21"/>
          <w:szCs w:val="21"/>
        </w:rPr>
        <w:t>por lo que, conforme a lo dispuesto en el artículo 83</w:t>
      </w:r>
      <w:r w:rsidR="00AE7654" w:rsidRPr="009678FF">
        <w:rPr>
          <w:rFonts w:ascii="Verdana" w:hAnsi="Verdana"/>
          <w:sz w:val="21"/>
          <w:szCs w:val="21"/>
        </w:rPr>
        <w:t>a</w:t>
      </w:r>
      <w:r w:rsidR="006A6585" w:rsidRPr="009678FF">
        <w:rPr>
          <w:rFonts w:ascii="Verdana" w:hAnsi="Verdana"/>
          <w:sz w:val="21"/>
          <w:szCs w:val="21"/>
        </w:rPr>
        <w:t xml:space="preserve"> del Estatuto </w:t>
      </w:r>
      <w:r w:rsidR="007C66AD" w:rsidRPr="009678FF">
        <w:rPr>
          <w:rFonts w:ascii="Verdana" w:hAnsi="Verdana"/>
          <w:sz w:val="21"/>
          <w:szCs w:val="21"/>
        </w:rPr>
        <w:t>Tributario</w:t>
      </w:r>
      <w:r w:rsidR="006A6585" w:rsidRPr="009678FF">
        <w:rPr>
          <w:rFonts w:ascii="Verdana" w:hAnsi="Verdana"/>
          <w:sz w:val="21"/>
          <w:szCs w:val="21"/>
        </w:rPr>
        <w:t xml:space="preserve"> Nacion</w:t>
      </w:r>
      <w:r w:rsidR="007C66AD" w:rsidRPr="009678FF">
        <w:rPr>
          <w:rFonts w:ascii="Verdana" w:hAnsi="Verdana"/>
          <w:sz w:val="21"/>
          <w:szCs w:val="21"/>
        </w:rPr>
        <w:t xml:space="preserve">al, se tiene que </w:t>
      </w:r>
      <w:r w:rsidR="00AE7654" w:rsidRPr="009678FF">
        <w:rPr>
          <w:rFonts w:ascii="Verdana" w:hAnsi="Verdana" w:cs="Arial"/>
          <w:sz w:val="21"/>
          <w:szCs w:val="21"/>
        </w:rPr>
        <w:t xml:space="preserve">el señor </w:t>
      </w:r>
      <w:r w:rsidR="00AE7654" w:rsidRPr="009678FF">
        <w:rPr>
          <w:rFonts w:ascii="Verdana" w:hAnsi="Verdana" w:cs="Arial"/>
          <w:b/>
          <w:bCs/>
          <w:sz w:val="21"/>
          <w:szCs w:val="21"/>
        </w:rPr>
        <w:t>ALVIS PADILLA HERNANDEZ</w:t>
      </w:r>
      <w:r w:rsidR="007C66AD" w:rsidRPr="009678FF">
        <w:rPr>
          <w:rFonts w:ascii="Verdana" w:hAnsi="Verdana" w:cs="Arial"/>
          <w:b/>
          <w:bCs/>
          <w:sz w:val="21"/>
          <w:szCs w:val="21"/>
        </w:rPr>
        <w:t xml:space="preserve">, </w:t>
      </w:r>
      <w:r w:rsidR="007C66AD" w:rsidRPr="009678FF">
        <w:rPr>
          <w:rFonts w:ascii="Verdana" w:hAnsi="Verdana" w:cs="Arial"/>
          <w:sz w:val="21"/>
          <w:szCs w:val="21"/>
        </w:rPr>
        <w:t xml:space="preserve">contaba con el </w:t>
      </w:r>
      <w:r w:rsidR="007C66AD" w:rsidRPr="009678FF">
        <w:rPr>
          <w:rFonts w:ascii="Verdana" w:hAnsi="Verdana" w:cs="Arial"/>
          <w:sz w:val="21"/>
          <w:szCs w:val="21"/>
        </w:rPr>
        <w:lastRenderedPageBreak/>
        <w:t xml:space="preserve">término de </w:t>
      </w:r>
      <w:r w:rsidR="00AE7654" w:rsidRPr="009678FF">
        <w:rPr>
          <w:rFonts w:ascii="Verdana" w:hAnsi="Verdana" w:cs="Arial"/>
          <w:sz w:val="21"/>
          <w:szCs w:val="21"/>
        </w:rPr>
        <w:t>un (1) mes</w:t>
      </w:r>
      <w:r w:rsidR="007C66AD" w:rsidRPr="009678FF">
        <w:rPr>
          <w:rFonts w:ascii="Verdana" w:hAnsi="Verdana" w:cs="Arial"/>
          <w:sz w:val="21"/>
          <w:szCs w:val="21"/>
        </w:rPr>
        <w:t xml:space="preserve"> para interponer </w:t>
      </w:r>
      <w:r w:rsidR="00AE7654" w:rsidRPr="009678FF">
        <w:rPr>
          <w:rFonts w:ascii="Verdana" w:hAnsi="Verdana" w:cs="Arial"/>
          <w:sz w:val="21"/>
          <w:szCs w:val="21"/>
        </w:rPr>
        <w:t>el recurso de reposición</w:t>
      </w:r>
      <w:r w:rsidR="007C66AD" w:rsidRPr="009678FF">
        <w:rPr>
          <w:rFonts w:ascii="Verdana" w:hAnsi="Verdana" w:cs="Arial"/>
          <w:sz w:val="21"/>
          <w:szCs w:val="21"/>
        </w:rPr>
        <w:t xml:space="preserve">; dicho plazo se venció el </w:t>
      </w:r>
      <w:r w:rsidR="00AE7654" w:rsidRPr="009678FF">
        <w:rPr>
          <w:rFonts w:ascii="Verdana" w:hAnsi="Verdana" w:cs="Arial"/>
          <w:b/>
          <w:bCs/>
          <w:sz w:val="21"/>
          <w:szCs w:val="21"/>
        </w:rPr>
        <w:t>04 de junio de 2026</w:t>
      </w:r>
      <w:r w:rsidR="00D10485" w:rsidRPr="009678FF">
        <w:rPr>
          <w:rFonts w:ascii="Verdana" w:hAnsi="Verdana" w:cs="Arial"/>
          <w:b/>
          <w:bCs/>
          <w:sz w:val="21"/>
          <w:szCs w:val="21"/>
        </w:rPr>
        <w:t>,</w:t>
      </w:r>
      <w:r w:rsidR="009C00B1" w:rsidRPr="009678FF">
        <w:rPr>
          <w:rFonts w:ascii="Verdana" w:hAnsi="Verdana" w:cs="Arial"/>
          <w:b/>
          <w:bCs/>
          <w:sz w:val="21"/>
          <w:szCs w:val="21"/>
        </w:rPr>
        <w:t xml:space="preserve"> </w:t>
      </w:r>
      <w:r w:rsidR="00D10485" w:rsidRPr="009678FF">
        <w:rPr>
          <w:rFonts w:ascii="Verdana" w:hAnsi="Verdana" w:cs="Arial"/>
          <w:sz w:val="21"/>
          <w:szCs w:val="21"/>
        </w:rPr>
        <w:t xml:space="preserve">siendo presentado el escrito </w:t>
      </w:r>
      <w:r w:rsidR="00AE7654" w:rsidRPr="009678FF">
        <w:rPr>
          <w:rFonts w:ascii="Verdana" w:hAnsi="Verdana" w:cs="Arial"/>
          <w:sz w:val="21"/>
          <w:szCs w:val="21"/>
        </w:rPr>
        <w:t xml:space="preserve">del recurso mediante consecutivo de entrada No. </w:t>
      </w:r>
      <w:r w:rsidR="00AE7654" w:rsidRPr="009678FF">
        <w:rPr>
          <w:rFonts w:ascii="Verdana" w:hAnsi="Verdana" w:cs="Arial"/>
          <w:sz w:val="21"/>
          <w:szCs w:val="21"/>
        </w:rPr>
        <w:t>20266303515582 </w:t>
      </w:r>
      <w:r w:rsidR="00AE7654" w:rsidRPr="009678FF">
        <w:rPr>
          <w:rFonts w:ascii="Verdana" w:hAnsi="Verdana" w:cs="Arial"/>
          <w:sz w:val="21"/>
          <w:szCs w:val="21"/>
        </w:rPr>
        <w:t>del 16 de junio de 2026</w:t>
      </w:r>
      <w:r w:rsidR="00D10485" w:rsidRPr="009678FF">
        <w:rPr>
          <w:rFonts w:ascii="Verdana" w:hAnsi="Verdana" w:cs="Arial"/>
          <w:sz w:val="21"/>
          <w:szCs w:val="21"/>
        </w:rPr>
        <w:t>, de</w:t>
      </w:r>
      <w:r w:rsidR="006027EB" w:rsidRPr="009678FF">
        <w:rPr>
          <w:rFonts w:ascii="Verdana" w:hAnsi="Verdana" w:cs="Arial"/>
          <w:sz w:val="21"/>
          <w:szCs w:val="21"/>
        </w:rPr>
        <w:t xml:space="preserve"> </w:t>
      </w:r>
      <w:r w:rsidR="00D10485" w:rsidRPr="009678FF">
        <w:rPr>
          <w:rFonts w:ascii="Verdana" w:hAnsi="Verdana" w:cs="Arial"/>
          <w:sz w:val="21"/>
          <w:szCs w:val="21"/>
        </w:rPr>
        <w:t>forma extemporánea, conforme a las piezas procesales obrantes en el expediente, así</w:t>
      </w:r>
      <w:r w:rsidR="00974B39" w:rsidRPr="009678FF">
        <w:rPr>
          <w:rFonts w:ascii="Verdana" w:hAnsi="Verdana" w:cs="Arial"/>
          <w:sz w:val="21"/>
          <w:szCs w:val="21"/>
        </w:rPr>
        <w:t xml:space="preserve">: </w:t>
      </w:r>
    </w:p>
    <w:p w14:paraId="600C88D6" w14:textId="77777777" w:rsidR="00857631" w:rsidRPr="009678FF" w:rsidRDefault="00857631" w:rsidP="00D10485">
      <w:pPr>
        <w:jc w:val="both"/>
        <w:rPr>
          <w:rFonts w:ascii="Verdana" w:hAnsi="Verdana" w:cs="Arial"/>
          <w:sz w:val="21"/>
          <w:szCs w:val="21"/>
        </w:rPr>
      </w:pPr>
    </w:p>
    <w:p w14:paraId="4B4490ED" w14:textId="2497CB5A" w:rsidR="00286F68" w:rsidRPr="009678FF" w:rsidRDefault="00AE7654" w:rsidP="00D10485">
      <w:pPr>
        <w:jc w:val="both"/>
        <w:rPr>
          <w:rFonts w:ascii="Verdana" w:hAnsi="Verdana" w:cs="Arial"/>
          <w:sz w:val="21"/>
          <w:szCs w:val="21"/>
        </w:rPr>
      </w:pPr>
      <w:r w:rsidRPr="009678FF">
        <w:rPr>
          <w:rFonts w:ascii="Verdana" w:hAnsi="Verdana" w:cs="Arial"/>
          <w:sz w:val="21"/>
          <w:szCs w:val="21"/>
        </w:rPr>
        <w:drawing>
          <wp:inline distT="0" distB="0" distL="0" distR="0" wp14:anchorId="6E611190" wp14:editId="4C3E4517">
            <wp:extent cx="5612130" cy="4997450"/>
            <wp:effectExtent l="19050" t="19050" r="26670" b="12700"/>
            <wp:docPr id="18201350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35098" name=""/>
                    <pic:cNvPicPr/>
                  </pic:nvPicPr>
                  <pic:blipFill>
                    <a:blip r:embed="rId11"/>
                    <a:stretch>
                      <a:fillRect/>
                    </a:stretch>
                  </pic:blipFill>
                  <pic:spPr>
                    <a:xfrm>
                      <a:off x="0" y="0"/>
                      <a:ext cx="5612130" cy="4997450"/>
                    </a:xfrm>
                    <a:prstGeom prst="rect">
                      <a:avLst/>
                    </a:prstGeom>
                    <a:ln>
                      <a:solidFill>
                        <a:srgbClr val="FF0000"/>
                      </a:solidFill>
                    </a:ln>
                  </pic:spPr>
                </pic:pic>
              </a:graphicData>
            </a:graphic>
          </wp:inline>
        </w:drawing>
      </w:r>
    </w:p>
    <w:p w14:paraId="67B946C1" w14:textId="77777777" w:rsidR="006027EB" w:rsidRPr="009678FF" w:rsidRDefault="006027EB" w:rsidP="00D10485">
      <w:pPr>
        <w:jc w:val="both"/>
        <w:rPr>
          <w:rFonts w:ascii="Verdana" w:hAnsi="Verdana" w:cs="Arial"/>
          <w:sz w:val="21"/>
          <w:szCs w:val="21"/>
        </w:rPr>
      </w:pPr>
    </w:p>
    <w:p w14:paraId="21B05312" w14:textId="432C1BC8" w:rsidR="006027EB" w:rsidRPr="009678FF" w:rsidRDefault="006027EB" w:rsidP="004548DD">
      <w:pPr>
        <w:jc w:val="both"/>
        <w:rPr>
          <w:rFonts w:ascii="Verdana" w:hAnsi="Verdana" w:cs="Arial"/>
          <w:sz w:val="21"/>
          <w:szCs w:val="21"/>
        </w:rPr>
      </w:pPr>
      <w:r w:rsidRPr="009678FF">
        <w:rPr>
          <w:rFonts w:ascii="Verdana" w:hAnsi="Verdana" w:cs="Arial"/>
          <w:sz w:val="21"/>
          <w:szCs w:val="21"/>
        </w:rPr>
        <w:t xml:space="preserve">Conforme a lo anterior, </w:t>
      </w:r>
      <w:r w:rsidR="003B2CF9" w:rsidRPr="009678FF">
        <w:rPr>
          <w:rFonts w:ascii="Verdana" w:hAnsi="Verdana" w:cs="Arial"/>
          <w:sz w:val="21"/>
          <w:szCs w:val="21"/>
        </w:rPr>
        <w:t xml:space="preserve">se evidencia que el escrito presentado por </w:t>
      </w:r>
      <w:r w:rsidR="009678FF" w:rsidRPr="009678FF">
        <w:rPr>
          <w:rFonts w:ascii="Verdana" w:hAnsi="Verdana" w:cs="Arial"/>
          <w:sz w:val="21"/>
          <w:szCs w:val="21"/>
        </w:rPr>
        <w:t xml:space="preserve">el señor </w:t>
      </w:r>
      <w:r w:rsidR="009678FF" w:rsidRPr="009678FF">
        <w:rPr>
          <w:rFonts w:ascii="Verdana" w:hAnsi="Verdana" w:cs="Arial"/>
          <w:b/>
          <w:bCs/>
          <w:sz w:val="21"/>
          <w:szCs w:val="21"/>
        </w:rPr>
        <w:t>ALVIS PADILLA HERNANDEZ</w:t>
      </w:r>
      <w:r w:rsidR="003B2CF9" w:rsidRPr="009678FF">
        <w:rPr>
          <w:rFonts w:ascii="Verdana" w:hAnsi="Verdana" w:cs="Arial"/>
          <w:sz w:val="21"/>
          <w:szCs w:val="21"/>
        </w:rPr>
        <w:t xml:space="preserve">, carece del requisito de término u oportunidad, toda vez que, se interpuso de manera extemporánea, habida consideración, que el plazo legal para la interposición del recurso venció el día </w:t>
      </w:r>
      <w:r w:rsidR="009678FF" w:rsidRPr="009678FF">
        <w:rPr>
          <w:rFonts w:ascii="Verdana" w:hAnsi="Verdana" w:cs="Arial"/>
          <w:sz w:val="21"/>
          <w:szCs w:val="21"/>
        </w:rPr>
        <w:t>04 de junio de 2026.</w:t>
      </w:r>
    </w:p>
    <w:p w14:paraId="7EFA9DA1" w14:textId="77777777" w:rsidR="004548DD" w:rsidRPr="009678FF" w:rsidRDefault="004548DD" w:rsidP="004548DD">
      <w:pPr>
        <w:jc w:val="both"/>
        <w:rPr>
          <w:rFonts w:ascii="Verdana" w:hAnsi="Verdana" w:cs="Arial"/>
          <w:sz w:val="21"/>
          <w:szCs w:val="21"/>
        </w:rPr>
      </w:pPr>
    </w:p>
    <w:p w14:paraId="540154D8" w14:textId="7873BAF2" w:rsidR="004548DD" w:rsidRPr="009678FF" w:rsidRDefault="009678FF" w:rsidP="004548DD">
      <w:pPr>
        <w:jc w:val="both"/>
        <w:rPr>
          <w:rFonts w:ascii="Verdana" w:hAnsi="Verdana" w:cs="Arial"/>
          <w:sz w:val="21"/>
          <w:szCs w:val="21"/>
        </w:rPr>
      </w:pPr>
      <w:r w:rsidRPr="009678FF">
        <w:rPr>
          <w:rFonts w:ascii="Verdana" w:hAnsi="Verdana" w:cs="Arial"/>
          <w:sz w:val="21"/>
          <w:szCs w:val="21"/>
        </w:rPr>
        <w:t>Así</w:t>
      </w:r>
      <w:r w:rsidR="004548DD" w:rsidRPr="009678FF">
        <w:rPr>
          <w:rFonts w:ascii="Verdana" w:hAnsi="Verdana" w:cs="Arial"/>
          <w:sz w:val="21"/>
          <w:szCs w:val="21"/>
        </w:rPr>
        <w:t xml:space="preserve">, no es menos importante indicarle </w:t>
      </w:r>
      <w:r w:rsidRPr="009678FF">
        <w:rPr>
          <w:rFonts w:ascii="Verdana" w:hAnsi="Verdana" w:cs="Arial"/>
          <w:sz w:val="21"/>
          <w:szCs w:val="21"/>
        </w:rPr>
        <w:t>al deudor</w:t>
      </w:r>
      <w:r w:rsidR="004548DD" w:rsidRPr="009678FF">
        <w:rPr>
          <w:rFonts w:ascii="Verdana" w:hAnsi="Verdana" w:cs="Arial"/>
          <w:sz w:val="21"/>
          <w:szCs w:val="21"/>
        </w:rPr>
        <w:t xml:space="preserve"> que, en lo que respecta al término para la interposición de las excepciones contra el acto</w:t>
      </w:r>
      <w:r w:rsidR="004D150E" w:rsidRPr="009678FF">
        <w:rPr>
          <w:rFonts w:ascii="Verdana" w:hAnsi="Verdana" w:cs="Arial"/>
          <w:sz w:val="21"/>
          <w:szCs w:val="21"/>
        </w:rPr>
        <w:t xml:space="preserve"> </w:t>
      </w:r>
      <w:r w:rsidR="004548DD" w:rsidRPr="009678FF">
        <w:rPr>
          <w:rFonts w:ascii="Verdana" w:hAnsi="Verdana" w:cs="Arial"/>
          <w:sz w:val="21"/>
          <w:szCs w:val="21"/>
        </w:rPr>
        <w:t>administrativo que libró mandamiento de pago en su contra, La Corte Constitucional en Sentencia C-012/02, señaló: “</w:t>
      </w:r>
      <w:r w:rsidR="004548DD" w:rsidRPr="009678FF">
        <w:rPr>
          <w:rFonts w:ascii="Verdana" w:hAnsi="Verdana" w:cs="Arial"/>
          <w:b/>
          <w:bCs/>
          <w:sz w:val="21"/>
          <w:szCs w:val="21"/>
          <w:u w:val="single"/>
        </w:rPr>
        <w:t>Los términos procesales “constituyen en general el</w:t>
      </w:r>
      <w:r w:rsidR="000A67AD" w:rsidRPr="009678FF">
        <w:rPr>
          <w:rFonts w:ascii="Verdana" w:hAnsi="Verdana" w:cs="Arial"/>
          <w:b/>
          <w:bCs/>
          <w:sz w:val="21"/>
          <w:szCs w:val="21"/>
          <w:u w:val="single"/>
        </w:rPr>
        <w:t xml:space="preserve"> </w:t>
      </w:r>
      <w:r w:rsidR="004548DD" w:rsidRPr="009678FF">
        <w:rPr>
          <w:rFonts w:ascii="Verdana" w:hAnsi="Verdana" w:cs="Arial"/>
          <w:b/>
          <w:bCs/>
          <w:sz w:val="21"/>
          <w:szCs w:val="21"/>
          <w:u w:val="single"/>
        </w:rPr>
        <w:t xml:space="preserve">momento o la oportunidad que la ley, o el juez, a falta de señalamiento legal, establecen para la ejecución de las etapas o actividades que deben cumplirse dentro del proceso por aquél, las partes, los terceros intervinientes y los auxiliares de la justicia”. Por regla general, los términos son perentorios, esto es, improrrogables y su transcurso extingue la facultad jurídica que se gozaba mientras estaban aún vigentes.” </w:t>
      </w:r>
      <w:r w:rsidR="004548DD" w:rsidRPr="009678FF">
        <w:rPr>
          <w:rFonts w:ascii="Verdana" w:hAnsi="Verdana" w:cs="Arial"/>
          <w:sz w:val="21"/>
          <w:szCs w:val="21"/>
        </w:rPr>
        <w:t>(Subrayado y negrilla fuera del texto).</w:t>
      </w:r>
    </w:p>
    <w:p w14:paraId="7BC0DC33" w14:textId="77777777" w:rsidR="000A67AD" w:rsidRPr="009678FF" w:rsidRDefault="000A67AD" w:rsidP="004548DD">
      <w:pPr>
        <w:jc w:val="both"/>
        <w:rPr>
          <w:rFonts w:ascii="Verdana" w:hAnsi="Verdana" w:cs="Arial"/>
          <w:sz w:val="21"/>
          <w:szCs w:val="21"/>
        </w:rPr>
      </w:pPr>
    </w:p>
    <w:p w14:paraId="2FF0A91A" w14:textId="183D76C2" w:rsidR="000A67AD" w:rsidRPr="009678FF" w:rsidRDefault="000A67AD" w:rsidP="004548DD">
      <w:pPr>
        <w:jc w:val="both"/>
        <w:rPr>
          <w:rFonts w:ascii="Verdana" w:hAnsi="Verdana" w:cs="Arial"/>
          <w:sz w:val="21"/>
          <w:szCs w:val="21"/>
        </w:rPr>
      </w:pPr>
      <w:r w:rsidRPr="009678FF">
        <w:rPr>
          <w:rFonts w:ascii="Verdana" w:hAnsi="Verdana" w:cs="Arial"/>
          <w:sz w:val="21"/>
          <w:szCs w:val="21"/>
        </w:rPr>
        <w:t>Por lo expuesto, atendiendo a lo establecido en el artículo 83</w:t>
      </w:r>
      <w:r w:rsidR="009678FF" w:rsidRPr="009678FF">
        <w:rPr>
          <w:rFonts w:ascii="Verdana" w:hAnsi="Verdana" w:cs="Arial"/>
          <w:sz w:val="21"/>
          <w:szCs w:val="21"/>
        </w:rPr>
        <w:t>4</w:t>
      </w:r>
      <w:r w:rsidRPr="009678FF">
        <w:rPr>
          <w:rFonts w:ascii="Verdana" w:hAnsi="Verdana" w:cs="Arial"/>
          <w:sz w:val="21"/>
          <w:szCs w:val="21"/>
        </w:rPr>
        <w:t xml:space="preserve"> del Estatuto Tributario Nacional</w:t>
      </w:r>
      <w:r w:rsidR="009621EF" w:rsidRPr="009678FF">
        <w:rPr>
          <w:rFonts w:ascii="Verdana" w:hAnsi="Verdana" w:cs="Arial"/>
          <w:sz w:val="21"/>
          <w:szCs w:val="21"/>
        </w:rPr>
        <w:t xml:space="preserve">, resulta procedente </w:t>
      </w:r>
      <w:r w:rsidR="009621EF" w:rsidRPr="009678FF">
        <w:rPr>
          <w:rFonts w:ascii="Verdana" w:hAnsi="Verdana" w:cs="Arial"/>
          <w:b/>
          <w:bCs/>
          <w:sz w:val="21"/>
          <w:szCs w:val="21"/>
        </w:rPr>
        <w:t xml:space="preserve">RECHAZAR </w:t>
      </w:r>
      <w:r w:rsidR="009621EF" w:rsidRPr="009678FF">
        <w:rPr>
          <w:rFonts w:ascii="Verdana" w:hAnsi="Verdana" w:cs="Arial"/>
          <w:sz w:val="21"/>
          <w:szCs w:val="21"/>
        </w:rPr>
        <w:t>por extemporán</w:t>
      </w:r>
      <w:r w:rsidR="009678FF" w:rsidRPr="009678FF">
        <w:rPr>
          <w:rFonts w:ascii="Verdana" w:hAnsi="Verdana" w:cs="Arial"/>
          <w:sz w:val="21"/>
          <w:szCs w:val="21"/>
        </w:rPr>
        <w:t>eo</w:t>
      </w:r>
      <w:r w:rsidR="009621EF" w:rsidRPr="009678FF">
        <w:rPr>
          <w:rFonts w:ascii="Verdana" w:hAnsi="Verdana" w:cs="Arial"/>
          <w:sz w:val="21"/>
          <w:szCs w:val="21"/>
        </w:rPr>
        <w:t xml:space="preserve"> </w:t>
      </w:r>
      <w:r w:rsidR="009678FF" w:rsidRPr="009678FF">
        <w:rPr>
          <w:rFonts w:ascii="Verdana" w:hAnsi="Verdana" w:cs="Arial"/>
          <w:sz w:val="21"/>
          <w:szCs w:val="21"/>
        </w:rPr>
        <w:t>el recurso de reposición presentado</w:t>
      </w:r>
      <w:r w:rsidR="009621EF" w:rsidRPr="009678FF">
        <w:rPr>
          <w:rFonts w:ascii="Verdana" w:hAnsi="Verdana" w:cs="Arial"/>
          <w:sz w:val="21"/>
          <w:szCs w:val="21"/>
        </w:rPr>
        <w:t xml:space="preserve"> por </w:t>
      </w:r>
      <w:r w:rsidR="009678FF" w:rsidRPr="009678FF">
        <w:rPr>
          <w:rFonts w:ascii="Verdana" w:hAnsi="Verdana" w:cs="Arial"/>
          <w:sz w:val="21"/>
          <w:szCs w:val="21"/>
        </w:rPr>
        <w:t xml:space="preserve">el </w:t>
      </w:r>
      <w:r w:rsidR="009621EF" w:rsidRPr="009678FF">
        <w:rPr>
          <w:rFonts w:ascii="Verdana" w:hAnsi="Verdana" w:cs="Arial"/>
          <w:sz w:val="21"/>
          <w:szCs w:val="21"/>
        </w:rPr>
        <w:t xml:space="preserve">señor </w:t>
      </w:r>
      <w:r w:rsidR="009678FF" w:rsidRPr="009678FF">
        <w:rPr>
          <w:rFonts w:ascii="Verdana" w:hAnsi="Verdana" w:cs="Arial"/>
          <w:b/>
          <w:bCs/>
          <w:sz w:val="21"/>
          <w:szCs w:val="21"/>
        </w:rPr>
        <w:t>ALVIS PADILLA HERNANDEZ</w:t>
      </w:r>
      <w:r w:rsidR="009678FF" w:rsidRPr="009678FF">
        <w:rPr>
          <w:rFonts w:ascii="Verdana" w:hAnsi="Verdana" w:cs="Arial"/>
          <w:b/>
          <w:bCs/>
          <w:sz w:val="21"/>
          <w:szCs w:val="21"/>
        </w:rPr>
        <w:t xml:space="preserve"> </w:t>
      </w:r>
      <w:r w:rsidR="009621EF" w:rsidRPr="009678FF">
        <w:rPr>
          <w:rFonts w:ascii="Verdana" w:hAnsi="Verdana" w:cs="Arial"/>
          <w:sz w:val="21"/>
          <w:szCs w:val="21"/>
        </w:rPr>
        <w:t xml:space="preserve">contra la </w:t>
      </w:r>
      <w:r w:rsidR="009621EF" w:rsidRPr="009678FF">
        <w:rPr>
          <w:rFonts w:ascii="Verdana" w:hAnsi="Verdana" w:cs="Arial"/>
          <w:b/>
          <w:bCs/>
          <w:sz w:val="21"/>
          <w:szCs w:val="21"/>
        </w:rPr>
        <w:t xml:space="preserve">Resolución No. </w:t>
      </w:r>
      <w:r w:rsidR="009678FF" w:rsidRPr="009678FF">
        <w:rPr>
          <w:rFonts w:ascii="Verdana" w:hAnsi="Verdana" w:cs="Arial"/>
          <w:b/>
          <w:bCs/>
          <w:sz w:val="21"/>
          <w:szCs w:val="21"/>
        </w:rPr>
        <w:t>0063121</w:t>
      </w:r>
      <w:r w:rsidR="009678FF" w:rsidRPr="009678FF">
        <w:rPr>
          <w:rFonts w:ascii="Verdana" w:hAnsi="Verdana" w:cs="Arial"/>
          <w:b/>
          <w:bCs/>
          <w:sz w:val="21"/>
          <w:szCs w:val="21"/>
        </w:rPr>
        <w:t xml:space="preserve"> del 30 de marzo de 2026</w:t>
      </w:r>
      <w:r w:rsidR="003F5770" w:rsidRPr="009678FF">
        <w:rPr>
          <w:rFonts w:ascii="Verdana" w:hAnsi="Verdana" w:cs="Arial"/>
          <w:b/>
          <w:bCs/>
          <w:sz w:val="21"/>
          <w:szCs w:val="21"/>
        </w:rPr>
        <w:t xml:space="preserve">, </w:t>
      </w:r>
      <w:r w:rsidR="003F5770" w:rsidRPr="009678FF">
        <w:rPr>
          <w:rFonts w:ascii="Verdana" w:hAnsi="Verdana" w:cs="Arial"/>
          <w:sz w:val="21"/>
          <w:szCs w:val="21"/>
        </w:rPr>
        <w:t xml:space="preserve">por haberse interpuesto fuera del término </w:t>
      </w:r>
      <w:r w:rsidR="003F5770" w:rsidRPr="009678FF">
        <w:rPr>
          <w:rFonts w:ascii="Verdana" w:hAnsi="Verdana" w:cs="Arial"/>
          <w:sz w:val="21"/>
          <w:szCs w:val="21"/>
        </w:rPr>
        <w:lastRenderedPageBreak/>
        <w:t xml:space="preserve">legal establecido, razón por la cual, esta Oficina no se pronunciará de fondo a lo argumentado en el escrito radicado. </w:t>
      </w:r>
    </w:p>
    <w:p w14:paraId="6504E0A6" w14:textId="77777777" w:rsidR="00030C5C" w:rsidRPr="009678FF" w:rsidRDefault="00030C5C" w:rsidP="00AE412C">
      <w:pPr>
        <w:jc w:val="both"/>
        <w:rPr>
          <w:rFonts w:ascii="Verdana" w:hAnsi="Verdana"/>
          <w:sz w:val="21"/>
          <w:szCs w:val="21"/>
        </w:rPr>
      </w:pPr>
    </w:p>
    <w:p w14:paraId="095EC704" w14:textId="406DF430" w:rsidR="000E5587" w:rsidRPr="009678FF" w:rsidRDefault="003733C5" w:rsidP="00AE412C">
      <w:pPr>
        <w:jc w:val="both"/>
        <w:rPr>
          <w:rFonts w:ascii="Verdana" w:hAnsi="Verdana"/>
          <w:sz w:val="21"/>
          <w:szCs w:val="21"/>
        </w:rPr>
      </w:pPr>
      <w:r w:rsidRPr="009678FF">
        <w:rPr>
          <w:rFonts w:ascii="Verdana" w:hAnsi="Verdana"/>
          <w:sz w:val="21"/>
          <w:szCs w:val="21"/>
        </w:rPr>
        <w:t xml:space="preserve"> </w:t>
      </w:r>
      <w:r w:rsidR="00A6687C" w:rsidRPr="009678FF">
        <w:rPr>
          <w:rFonts w:ascii="Verdana" w:hAnsi="Verdana"/>
          <w:sz w:val="21"/>
          <w:szCs w:val="21"/>
        </w:rPr>
        <w:t>En mérito de lo expuesto, esta Oficina,</w:t>
      </w:r>
    </w:p>
    <w:p w14:paraId="44697753" w14:textId="77777777" w:rsidR="000B3F0C" w:rsidRPr="009678FF" w:rsidRDefault="000B3F0C" w:rsidP="00A6687C">
      <w:pPr>
        <w:pStyle w:val="Default"/>
        <w:rPr>
          <w:rFonts w:ascii="Verdana" w:hAnsi="Verdana"/>
          <w:sz w:val="21"/>
          <w:szCs w:val="21"/>
          <w:lang w:val="es-CO"/>
        </w:rPr>
      </w:pPr>
    </w:p>
    <w:p w14:paraId="032972CD" w14:textId="77777777" w:rsidR="00771B81" w:rsidRPr="009678FF" w:rsidRDefault="00771B81" w:rsidP="00771B81">
      <w:pPr>
        <w:pStyle w:val="Default"/>
        <w:jc w:val="center"/>
        <w:rPr>
          <w:rFonts w:ascii="Verdana" w:hAnsi="Verdana"/>
          <w:sz w:val="21"/>
          <w:szCs w:val="21"/>
          <w:lang w:val="es-CO"/>
        </w:rPr>
      </w:pPr>
      <w:r w:rsidRPr="009678FF">
        <w:rPr>
          <w:rFonts w:ascii="Verdana" w:hAnsi="Verdana"/>
          <w:b/>
          <w:bCs/>
          <w:sz w:val="21"/>
          <w:szCs w:val="21"/>
          <w:lang w:val="es-CO"/>
        </w:rPr>
        <w:t>RESUELVE</w:t>
      </w:r>
    </w:p>
    <w:p w14:paraId="6825C3AA" w14:textId="77777777" w:rsidR="00771B81" w:rsidRPr="009678FF" w:rsidRDefault="00771B81" w:rsidP="00771B81">
      <w:pPr>
        <w:pStyle w:val="Default"/>
        <w:jc w:val="both"/>
        <w:rPr>
          <w:rFonts w:ascii="Verdana" w:hAnsi="Verdana"/>
          <w:b/>
          <w:bCs/>
          <w:sz w:val="21"/>
          <w:szCs w:val="21"/>
          <w:lang w:val="es-CO"/>
        </w:rPr>
      </w:pPr>
    </w:p>
    <w:p w14:paraId="20CB141F" w14:textId="77777777" w:rsidR="00B55886" w:rsidRPr="009678FF" w:rsidRDefault="00B55886" w:rsidP="00771B81">
      <w:pPr>
        <w:jc w:val="both"/>
        <w:rPr>
          <w:rFonts w:ascii="Verdana" w:hAnsi="Verdana"/>
          <w:b/>
          <w:bCs/>
          <w:sz w:val="21"/>
          <w:szCs w:val="21"/>
        </w:rPr>
      </w:pPr>
    </w:p>
    <w:p w14:paraId="79AE2391" w14:textId="4BBE4D46" w:rsidR="00865CDA" w:rsidRPr="009678FF" w:rsidRDefault="005D3C69" w:rsidP="00771B81">
      <w:pPr>
        <w:jc w:val="both"/>
        <w:rPr>
          <w:rFonts w:ascii="Verdana" w:hAnsi="Verdana" w:cs="Arial"/>
          <w:sz w:val="21"/>
          <w:szCs w:val="21"/>
        </w:rPr>
      </w:pPr>
      <w:r w:rsidRPr="009678FF">
        <w:rPr>
          <w:rFonts w:ascii="Verdana" w:hAnsi="Verdana"/>
          <w:b/>
          <w:bCs/>
          <w:sz w:val="21"/>
          <w:szCs w:val="21"/>
        </w:rPr>
        <w:t xml:space="preserve">ARTÍCULO </w:t>
      </w:r>
      <w:r w:rsidR="00A445D2" w:rsidRPr="009678FF">
        <w:rPr>
          <w:rFonts w:ascii="Verdana" w:hAnsi="Verdana"/>
          <w:b/>
          <w:bCs/>
          <w:sz w:val="21"/>
          <w:szCs w:val="21"/>
        </w:rPr>
        <w:t>PRIMERO</w:t>
      </w:r>
      <w:r w:rsidR="00B55886" w:rsidRPr="009678FF">
        <w:rPr>
          <w:rFonts w:ascii="Verdana" w:hAnsi="Verdana"/>
          <w:b/>
          <w:bCs/>
          <w:sz w:val="21"/>
          <w:szCs w:val="21"/>
        </w:rPr>
        <w:t xml:space="preserve">. </w:t>
      </w:r>
      <w:r w:rsidR="00976FF1" w:rsidRPr="009678FF">
        <w:rPr>
          <w:rFonts w:ascii="Verdana" w:hAnsi="Verdana"/>
          <w:b/>
          <w:bCs/>
          <w:sz w:val="21"/>
          <w:szCs w:val="21"/>
        </w:rPr>
        <w:t xml:space="preserve">RECHAZAR </w:t>
      </w:r>
      <w:r w:rsidR="00976FF1" w:rsidRPr="009678FF">
        <w:rPr>
          <w:rFonts w:ascii="Verdana" w:hAnsi="Verdana"/>
          <w:sz w:val="21"/>
          <w:szCs w:val="21"/>
        </w:rPr>
        <w:t xml:space="preserve">por </w:t>
      </w:r>
      <w:r w:rsidR="009678FF" w:rsidRPr="009678FF">
        <w:rPr>
          <w:rFonts w:ascii="Verdana" w:hAnsi="Verdana"/>
          <w:sz w:val="21"/>
          <w:szCs w:val="21"/>
        </w:rPr>
        <w:t>extemporáneo el recurso de reposición presentado</w:t>
      </w:r>
      <w:r w:rsidR="00976FF1" w:rsidRPr="009678FF">
        <w:rPr>
          <w:rFonts w:ascii="Verdana" w:hAnsi="Verdana"/>
          <w:sz w:val="21"/>
          <w:szCs w:val="21"/>
        </w:rPr>
        <w:t xml:space="preserve"> por </w:t>
      </w:r>
      <w:r w:rsidR="009678FF" w:rsidRPr="009678FF">
        <w:rPr>
          <w:rFonts w:ascii="Verdana" w:hAnsi="Verdana"/>
          <w:sz w:val="21"/>
          <w:szCs w:val="21"/>
        </w:rPr>
        <w:t xml:space="preserve">el </w:t>
      </w:r>
      <w:r w:rsidR="009678FF" w:rsidRPr="009678FF">
        <w:rPr>
          <w:rFonts w:ascii="Verdana" w:hAnsi="Verdana" w:cs="Arial"/>
          <w:sz w:val="21"/>
          <w:szCs w:val="21"/>
        </w:rPr>
        <w:t xml:space="preserve">señor </w:t>
      </w:r>
      <w:r w:rsidR="009678FF" w:rsidRPr="009678FF">
        <w:rPr>
          <w:rFonts w:ascii="Verdana" w:hAnsi="Verdana" w:cs="Arial"/>
          <w:b/>
          <w:bCs/>
          <w:sz w:val="21"/>
          <w:szCs w:val="21"/>
        </w:rPr>
        <w:t xml:space="preserve">ALVIS PADILLA HERNANDEZ, </w:t>
      </w:r>
      <w:r w:rsidR="009678FF" w:rsidRPr="009678FF">
        <w:rPr>
          <w:rFonts w:ascii="Verdana" w:hAnsi="Verdana" w:cs="Arial"/>
          <w:sz w:val="21"/>
          <w:szCs w:val="21"/>
        </w:rPr>
        <w:t xml:space="preserve">identificado con cédula de ciudadanía número </w:t>
      </w:r>
      <w:r w:rsidR="009678FF" w:rsidRPr="009678FF">
        <w:rPr>
          <w:rFonts w:ascii="Verdana" w:hAnsi="Verdana" w:cs="Arial"/>
          <w:b/>
          <w:bCs/>
          <w:sz w:val="21"/>
          <w:szCs w:val="21"/>
        </w:rPr>
        <w:t>73.562.381</w:t>
      </w:r>
      <w:r w:rsidR="00F1198C" w:rsidRPr="009678FF">
        <w:rPr>
          <w:rFonts w:ascii="Verdana" w:hAnsi="Verdana" w:cs="Arial"/>
          <w:b/>
          <w:bCs/>
          <w:sz w:val="21"/>
          <w:szCs w:val="21"/>
        </w:rPr>
        <w:t xml:space="preserve">, </w:t>
      </w:r>
      <w:r w:rsidR="00F1198C" w:rsidRPr="009678FF">
        <w:rPr>
          <w:rFonts w:ascii="Verdana" w:hAnsi="Verdana" w:cs="Arial"/>
          <w:sz w:val="21"/>
          <w:szCs w:val="21"/>
        </w:rPr>
        <w:t xml:space="preserve">contra </w:t>
      </w:r>
      <w:r w:rsidR="009678FF" w:rsidRPr="009678FF">
        <w:rPr>
          <w:rFonts w:ascii="Verdana" w:hAnsi="Verdana" w:cs="Arial"/>
          <w:sz w:val="21"/>
          <w:szCs w:val="21"/>
        </w:rPr>
        <w:t xml:space="preserve">la </w:t>
      </w:r>
      <w:r w:rsidR="00F1198C" w:rsidRPr="009678FF">
        <w:rPr>
          <w:rFonts w:ascii="Verdana" w:hAnsi="Verdana" w:cs="Arial"/>
          <w:b/>
          <w:bCs/>
          <w:sz w:val="21"/>
          <w:szCs w:val="21"/>
        </w:rPr>
        <w:t xml:space="preserve">Resolución No. </w:t>
      </w:r>
      <w:r w:rsidR="009678FF" w:rsidRPr="009678FF">
        <w:rPr>
          <w:rFonts w:ascii="Verdana" w:hAnsi="Verdana" w:cs="Arial"/>
          <w:b/>
          <w:bCs/>
          <w:sz w:val="21"/>
          <w:szCs w:val="21"/>
        </w:rPr>
        <w:t>0063121</w:t>
      </w:r>
      <w:r w:rsidR="009678FF" w:rsidRPr="009678FF">
        <w:rPr>
          <w:rFonts w:ascii="Verdana" w:hAnsi="Verdana" w:cs="Arial"/>
          <w:b/>
          <w:bCs/>
          <w:sz w:val="21"/>
          <w:szCs w:val="21"/>
        </w:rPr>
        <w:t xml:space="preserve"> del 30 de marzo de 2026</w:t>
      </w:r>
      <w:r w:rsidR="00865CDA" w:rsidRPr="009678FF">
        <w:rPr>
          <w:rFonts w:ascii="Verdana" w:hAnsi="Verdana" w:cs="Arial"/>
          <w:b/>
          <w:bCs/>
          <w:sz w:val="21"/>
          <w:szCs w:val="21"/>
        </w:rPr>
        <w:t xml:space="preserve">, </w:t>
      </w:r>
      <w:r w:rsidR="00865CDA" w:rsidRPr="009678FF">
        <w:rPr>
          <w:rFonts w:ascii="Verdana" w:hAnsi="Verdana" w:cs="Arial"/>
          <w:sz w:val="21"/>
          <w:szCs w:val="21"/>
        </w:rPr>
        <w:t>por las razones expuestas en la parte considerativa de esta providencia.</w:t>
      </w:r>
    </w:p>
    <w:p w14:paraId="33AE173D" w14:textId="77777777" w:rsidR="00865CDA" w:rsidRPr="009678FF" w:rsidRDefault="00865CDA" w:rsidP="00771B81">
      <w:pPr>
        <w:jc w:val="both"/>
        <w:rPr>
          <w:rFonts w:ascii="Verdana" w:hAnsi="Verdana"/>
          <w:sz w:val="21"/>
          <w:szCs w:val="21"/>
        </w:rPr>
      </w:pPr>
    </w:p>
    <w:p w14:paraId="421BAA90" w14:textId="62239954" w:rsidR="00D424B8" w:rsidRPr="009678FF" w:rsidRDefault="00771B81" w:rsidP="00771B81">
      <w:pPr>
        <w:jc w:val="both"/>
        <w:rPr>
          <w:rFonts w:ascii="Verdana" w:hAnsi="Verdana"/>
          <w:bCs/>
          <w:sz w:val="21"/>
          <w:szCs w:val="21"/>
        </w:rPr>
      </w:pPr>
      <w:r w:rsidRPr="009678FF">
        <w:rPr>
          <w:rFonts w:ascii="Verdana" w:hAnsi="Verdana"/>
          <w:b/>
          <w:bCs/>
          <w:sz w:val="21"/>
          <w:szCs w:val="21"/>
        </w:rPr>
        <w:t xml:space="preserve">ARTÍCULO </w:t>
      </w:r>
      <w:r w:rsidR="004E1A8D" w:rsidRPr="009678FF">
        <w:rPr>
          <w:rFonts w:ascii="Verdana" w:hAnsi="Verdana"/>
          <w:b/>
          <w:bCs/>
          <w:sz w:val="21"/>
          <w:szCs w:val="21"/>
        </w:rPr>
        <w:t>S</w:t>
      </w:r>
      <w:r w:rsidR="009678FF">
        <w:rPr>
          <w:rFonts w:ascii="Verdana" w:hAnsi="Verdana"/>
          <w:b/>
          <w:bCs/>
          <w:sz w:val="21"/>
          <w:szCs w:val="21"/>
        </w:rPr>
        <w:t>EGUNDO</w:t>
      </w:r>
      <w:r w:rsidRPr="009678FF">
        <w:rPr>
          <w:rFonts w:ascii="Verdana" w:hAnsi="Verdana"/>
          <w:b/>
          <w:bCs/>
          <w:sz w:val="21"/>
          <w:szCs w:val="21"/>
        </w:rPr>
        <w:t xml:space="preserve">: NOTIFICAR </w:t>
      </w:r>
      <w:r w:rsidRPr="009678FF">
        <w:rPr>
          <w:rFonts w:ascii="Verdana" w:hAnsi="Verdana"/>
          <w:bCs/>
          <w:sz w:val="21"/>
          <w:szCs w:val="21"/>
        </w:rPr>
        <w:t xml:space="preserve">la presente decisión </w:t>
      </w:r>
      <w:r w:rsidRPr="009678FF">
        <w:rPr>
          <w:rFonts w:ascii="Verdana" w:hAnsi="Verdana"/>
          <w:sz w:val="21"/>
          <w:szCs w:val="21"/>
        </w:rPr>
        <w:t>a</w:t>
      </w:r>
      <w:r w:rsidR="009678FF" w:rsidRPr="009678FF">
        <w:rPr>
          <w:rFonts w:ascii="Verdana" w:hAnsi="Verdana"/>
          <w:sz w:val="21"/>
          <w:szCs w:val="21"/>
        </w:rPr>
        <w:t>l</w:t>
      </w:r>
      <w:r w:rsidR="00EF618D" w:rsidRPr="009678FF">
        <w:rPr>
          <w:rFonts w:ascii="Verdana" w:hAnsi="Verdana"/>
          <w:sz w:val="21"/>
          <w:szCs w:val="21"/>
        </w:rPr>
        <w:t xml:space="preserve"> </w:t>
      </w:r>
      <w:r w:rsidR="009678FF" w:rsidRPr="009678FF">
        <w:rPr>
          <w:rFonts w:ascii="Verdana" w:hAnsi="Verdana" w:cs="Arial"/>
          <w:sz w:val="21"/>
          <w:szCs w:val="21"/>
        </w:rPr>
        <w:t xml:space="preserve">señor </w:t>
      </w:r>
      <w:r w:rsidR="009678FF" w:rsidRPr="009678FF">
        <w:rPr>
          <w:rFonts w:ascii="Verdana" w:hAnsi="Verdana" w:cs="Arial"/>
          <w:b/>
          <w:bCs/>
          <w:sz w:val="21"/>
          <w:szCs w:val="21"/>
        </w:rPr>
        <w:t xml:space="preserve">ALVIS PADILLA HERNANDEZ, </w:t>
      </w:r>
      <w:r w:rsidR="009678FF" w:rsidRPr="009678FF">
        <w:rPr>
          <w:rFonts w:ascii="Verdana" w:hAnsi="Verdana" w:cs="Arial"/>
          <w:sz w:val="21"/>
          <w:szCs w:val="21"/>
        </w:rPr>
        <w:t xml:space="preserve">identificado con cédula de ciudadanía número </w:t>
      </w:r>
      <w:r w:rsidR="009678FF" w:rsidRPr="009678FF">
        <w:rPr>
          <w:rFonts w:ascii="Verdana" w:hAnsi="Verdana" w:cs="Arial"/>
          <w:b/>
          <w:bCs/>
          <w:sz w:val="21"/>
          <w:szCs w:val="21"/>
        </w:rPr>
        <w:t>73.562.381</w:t>
      </w:r>
      <w:r w:rsidR="009678FF" w:rsidRPr="009678FF">
        <w:rPr>
          <w:rFonts w:ascii="Verdana" w:hAnsi="Verdana" w:cs="Arial"/>
          <w:b/>
          <w:bCs/>
          <w:sz w:val="21"/>
          <w:szCs w:val="21"/>
        </w:rPr>
        <w:t>,</w:t>
      </w:r>
      <w:r w:rsidR="002F53BE" w:rsidRPr="009678FF">
        <w:rPr>
          <w:rFonts w:ascii="Verdana" w:eastAsia="Calibri" w:hAnsi="Verdana" w:cs="Arial"/>
          <w:b/>
          <w:sz w:val="21"/>
          <w:szCs w:val="21"/>
          <w:lang w:eastAsia="es-CO"/>
        </w:rPr>
        <w:t xml:space="preserve"> </w:t>
      </w:r>
      <w:r w:rsidRPr="009678FF">
        <w:rPr>
          <w:rFonts w:ascii="Verdana" w:hAnsi="Verdana" w:cs="Calibri"/>
          <w:color w:val="000000"/>
          <w:sz w:val="21"/>
          <w:szCs w:val="21"/>
          <w:lang w:eastAsia="es-CO"/>
        </w:rPr>
        <w:t xml:space="preserve">en </w:t>
      </w:r>
      <w:r w:rsidRPr="009678FF">
        <w:rPr>
          <w:rFonts w:ascii="Verdana" w:hAnsi="Verdana"/>
          <w:bCs/>
          <w:sz w:val="21"/>
          <w:szCs w:val="21"/>
        </w:rPr>
        <w:t>la direcci</w:t>
      </w:r>
      <w:r w:rsidR="00045FAB" w:rsidRPr="009678FF">
        <w:rPr>
          <w:rFonts w:ascii="Verdana" w:hAnsi="Verdana"/>
          <w:bCs/>
          <w:sz w:val="21"/>
          <w:szCs w:val="21"/>
        </w:rPr>
        <w:t>ón</w:t>
      </w:r>
      <w:r w:rsidRPr="009678FF">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9678FF"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9678FF" w14:paraId="2DDE6E46" w14:textId="77777777" w:rsidTr="00623F06">
        <w:tc>
          <w:tcPr>
            <w:tcW w:w="3396" w:type="dxa"/>
          </w:tcPr>
          <w:p w14:paraId="1F18A31B" w14:textId="379BEBD0" w:rsidR="00771B81" w:rsidRPr="009678FF" w:rsidRDefault="00771B81" w:rsidP="00623F06">
            <w:pPr>
              <w:jc w:val="both"/>
              <w:rPr>
                <w:rFonts w:ascii="Verdana" w:hAnsi="Verdana" w:cs="Arial"/>
                <w:b/>
                <w:sz w:val="21"/>
                <w:szCs w:val="21"/>
              </w:rPr>
            </w:pPr>
            <w:r w:rsidRPr="009678FF">
              <w:rPr>
                <w:rFonts w:ascii="Verdana" w:hAnsi="Verdana" w:cs="Arial"/>
                <w:b/>
                <w:sz w:val="21"/>
                <w:szCs w:val="21"/>
              </w:rPr>
              <w:t>Destinatari</w:t>
            </w:r>
            <w:r w:rsidR="009678FF" w:rsidRPr="009678FF">
              <w:rPr>
                <w:rFonts w:ascii="Verdana" w:hAnsi="Verdana" w:cs="Arial"/>
                <w:b/>
                <w:sz w:val="21"/>
                <w:szCs w:val="21"/>
              </w:rPr>
              <w:t>o</w:t>
            </w:r>
          </w:p>
        </w:tc>
        <w:tc>
          <w:tcPr>
            <w:tcW w:w="3829" w:type="dxa"/>
          </w:tcPr>
          <w:p w14:paraId="0F35F9A9" w14:textId="3F902873" w:rsidR="00771B81" w:rsidRPr="009678FF" w:rsidRDefault="00771B81" w:rsidP="00623F06">
            <w:pPr>
              <w:jc w:val="both"/>
              <w:rPr>
                <w:rFonts w:ascii="Verdana" w:hAnsi="Verdana" w:cs="Arial"/>
                <w:b/>
                <w:sz w:val="21"/>
                <w:szCs w:val="21"/>
              </w:rPr>
            </w:pPr>
            <w:r w:rsidRPr="009678FF">
              <w:rPr>
                <w:rFonts w:ascii="Verdana" w:hAnsi="Verdana" w:cs="Arial"/>
                <w:b/>
                <w:sz w:val="21"/>
                <w:szCs w:val="21"/>
              </w:rPr>
              <w:t>Direcc</w:t>
            </w:r>
            <w:r w:rsidR="00D231BC" w:rsidRPr="009678FF">
              <w:rPr>
                <w:rFonts w:ascii="Verdana" w:hAnsi="Verdana" w:cs="Arial"/>
                <w:b/>
                <w:sz w:val="21"/>
                <w:szCs w:val="21"/>
              </w:rPr>
              <w:t>ión electrónica</w:t>
            </w:r>
          </w:p>
        </w:tc>
        <w:tc>
          <w:tcPr>
            <w:tcW w:w="1603" w:type="dxa"/>
          </w:tcPr>
          <w:p w14:paraId="24B77A60" w14:textId="77777777" w:rsidR="00771B81" w:rsidRPr="009678FF" w:rsidRDefault="00771B81" w:rsidP="00623F06">
            <w:pPr>
              <w:jc w:val="both"/>
              <w:rPr>
                <w:rFonts w:ascii="Verdana" w:hAnsi="Verdana" w:cs="Arial"/>
                <w:b/>
                <w:sz w:val="21"/>
                <w:szCs w:val="21"/>
              </w:rPr>
            </w:pPr>
            <w:r w:rsidRPr="009678FF">
              <w:rPr>
                <w:rFonts w:ascii="Verdana" w:hAnsi="Verdana" w:cs="Arial"/>
                <w:b/>
                <w:sz w:val="21"/>
                <w:szCs w:val="21"/>
              </w:rPr>
              <w:t>Ciudad</w:t>
            </w:r>
          </w:p>
        </w:tc>
      </w:tr>
      <w:tr w:rsidR="002F53BE" w:rsidRPr="009678FF" w14:paraId="66780BD5" w14:textId="77777777" w:rsidTr="00625A07">
        <w:trPr>
          <w:trHeight w:val="378"/>
        </w:trPr>
        <w:tc>
          <w:tcPr>
            <w:tcW w:w="3396" w:type="dxa"/>
          </w:tcPr>
          <w:p w14:paraId="3EC2FAFC" w14:textId="1E402282" w:rsidR="002F53BE" w:rsidRPr="009678FF" w:rsidRDefault="009678FF" w:rsidP="00623F06">
            <w:pPr>
              <w:jc w:val="both"/>
              <w:rPr>
                <w:rFonts w:ascii="Verdana" w:eastAsia="Calibri" w:hAnsi="Verdana" w:cs="Arial"/>
                <w:b/>
                <w:bCs/>
                <w:sz w:val="21"/>
                <w:szCs w:val="21"/>
                <w:lang w:eastAsia="es-CO"/>
              </w:rPr>
            </w:pPr>
            <w:r w:rsidRPr="009678FF">
              <w:rPr>
                <w:rFonts w:ascii="Verdana" w:hAnsi="Verdana" w:cs="Arial"/>
                <w:b/>
                <w:bCs/>
                <w:sz w:val="21"/>
                <w:szCs w:val="21"/>
              </w:rPr>
              <w:t>ALVIS PADILLA HERNANDEZ</w:t>
            </w:r>
          </w:p>
        </w:tc>
        <w:tc>
          <w:tcPr>
            <w:tcW w:w="3829" w:type="dxa"/>
          </w:tcPr>
          <w:p w14:paraId="59236652" w14:textId="4467CC33" w:rsidR="004767ED" w:rsidRPr="009678FF" w:rsidRDefault="009678FF" w:rsidP="00EE4B84">
            <w:pPr>
              <w:jc w:val="both"/>
              <w:rPr>
                <w:rFonts w:ascii="Verdana" w:hAnsi="Verdana"/>
                <w:sz w:val="21"/>
                <w:szCs w:val="21"/>
              </w:rPr>
            </w:pPr>
            <w:hyperlink r:id="rId12" w:history="1">
              <w:r w:rsidRPr="009678FF">
                <w:rPr>
                  <w:rStyle w:val="Hipervnculo"/>
                  <w:rFonts w:ascii="Verdana" w:hAnsi="Verdana"/>
                  <w:sz w:val="21"/>
                  <w:szCs w:val="21"/>
                </w:rPr>
                <w:t>astridmartinezfer@gmail.com</w:t>
              </w:r>
            </w:hyperlink>
            <w:r w:rsidRPr="009678FF">
              <w:rPr>
                <w:rFonts w:ascii="Verdana" w:hAnsi="Verdana"/>
                <w:sz w:val="21"/>
                <w:szCs w:val="21"/>
              </w:rPr>
              <w:t xml:space="preserve"> </w:t>
            </w:r>
          </w:p>
        </w:tc>
        <w:tc>
          <w:tcPr>
            <w:tcW w:w="1603" w:type="dxa"/>
          </w:tcPr>
          <w:p w14:paraId="3E192A49" w14:textId="498CA242" w:rsidR="002F53BE" w:rsidRPr="009678FF" w:rsidRDefault="00BE1AB1" w:rsidP="00623F06">
            <w:pPr>
              <w:jc w:val="both"/>
              <w:rPr>
                <w:rFonts w:ascii="Verdana" w:hAnsi="Verdana" w:cs="Arial"/>
                <w:bCs/>
                <w:sz w:val="21"/>
                <w:szCs w:val="21"/>
              </w:rPr>
            </w:pPr>
            <w:r w:rsidRPr="009678FF">
              <w:rPr>
                <w:rFonts w:ascii="Verdana" w:hAnsi="Verdana" w:cs="Arial"/>
                <w:bCs/>
                <w:sz w:val="21"/>
                <w:szCs w:val="21"/>
              </w:rPr>
              <w:t>N/A</w:t>
            </w:r>
          </w:p>
        </w:tc>
      </w:tr>
    </w:tbl>
    <w:p w14:paraId="457DA53D" w14:textId="77777777" w:rsidR="00771B81" w:rsidRPr="009678FF" w:rsidRDefault="00771B81" w:rsidP="00771B81">
      <w:pPr>
        <w:jc w:val="both"/>
        <w:rPr>
          <w:rFonts w:ascii="Verdana" w:hAnsi="Verdana"/>
          <w:bCs/>
          <w:sz w:val="21"/>
          <w:szCs w:val="21"/>
        </w:rPr>
      </w:pPr>
    </w:p>
    <w:p w14:paraId="20EB3F0E" w14:textId="6DD7BADF" w:rsidR="00771B81" w:rsidRPr="009678FF" w:rsidRDefault="00771B81" w:rsidP="009678FF">
      <w:pPr>
        <w:ind w:right="51"/>
        <w:jc w:val="both"/>
        <w:rPr>
          <w:rFonts w:ascii="Verdana" w:hAnsi="Verdana" w:cs="Arial"/>
          <w:sz w:val="21"/>
          <w:szCs w:val="21"/>
        </w:rPr>
      </w:pPr>
      <w:r w:rsidRPr="009678FF">
        <w:rPr>
          <w:rFonts w:ascii="Verdana" w:hAnsi="Verdana"/>
          <w:b/>
          <w:bCs/>
          <w:sz w:val="21"/>
          <w:szCs w:val="21"/>
        </w:rPr>
        <w:t xml:space="preserve">ARTÍCULO </w:t>
      </w:r>
      <w:r w:rsidR="009678FF">
        <w:rPr>
          <w:rFonts w:ascii="Verdana" w:hAnsi="Verdana"/>
          <w:b/>
          <w:bCs/>
          <w:sz w:val="21"/>
          <w:szCs w:val="21"/>
        </w:rPr>
        <w:t>TERCERO</w:t>
      </w:r>
      <w:r w:rsidRPr="009678FF">
        <w:rPr>
          <w:rFonts w:ascii="Verdana" w:hAnsi="Verdana"/>
          <w:b/>
          <w:bCs/>
          <w:sz w:val="21"/>
          <w:szCs w:val="21"/>
        </w:rPr>
        <w:t xml:space="preserve">: ADVERTIR </w:t>
      </w:r>
      <w:r w:rsidR="00565DBB" w:rsidRPr="009678FF">
        <w:rPr>
          <w:rFonts w:ascii="Verdana" w:hAnsi="Verdana" w:cs="Arial"/>
          <w:sz w:val="21"/>
          <w:szCs w:val="21"/>
        </w:rPr>
        <w:t xml:space="preserve">a la parte ejecutada que contra la presente providencia </w:t>
      </w:r>
      <w:r w:rsidR="009678FF" w:rsidRPr="009678FF">
        <w:rPr>
          <w:rFonts w:ascii="Verdana" w:hAnsi="Verdana" w:cs="Arial"/>
          <w:sz w:val="21"/>
          <w:szCs w:val="21"/>
        </w:rPr>
        <w:t>n</w:t>
      </w:r>
      <w:r w:rsidR="009678FF" w:rsidRPr="009678FF">
        <w:rPr>
          <w:rFonts w:ascii="Verdana" w:hAnsi="Verdana" w:cs="Arial"/>
          <w:sz w:val="21"/>
          <w:szCs w:val="21"/>
        </w:rPr>
        <w:t>o procede</w:t>
      </w:r>
      <w:r w:rsidR="009678FF" w:rsidRPr="009678FF">
        <w:rPr>
          <w:rFonts w:ascii="Verdana" w:hAnsi="Verdana" w:cs="Arial"/>
          <w:sz w:val="21"/>
          <w:szCs w:val="21"/>
        </w:rPr>
        <w:t xml:space="preserve"> </w:t>
      </w:r>
      <w:r w:rsidR="009678FF" w:rsidRPr="009678FF">
        <w:rPr>
          <w:rFonts w:ascii="Verdana" w:hAnsi="Verdana" w:cs="Arial"/>
          <w:sz w:val="21"/>
          <w:szCs w:val="21"/>
        </w:rPr>
        <w:t>recurso alguno, de conformidad con lo establecido en el artículo 833-1 del Estatuto</w:t>
      </w:r>
      <w:r w:rsidR="009678FF" w:rsidRPr="009678FF">
        <w:rPr>
          <w:rFonts w:ascii="Verdana" w:hAnsi="Verdana" w:cs="Arial"/>
          <w:sz w:val="21"/>
          <w:szCs w:val="21"/>
        </w:rPr>
        <w:t xml:space="preserve"> </w:t>
      </w:r>
      <w:r w:rsidR="009678FF" w:rsidRPr="009678FF">
        <w:rPr>
          <w:rFonts w:ascii="Verdana" w:hAnsi="Verdana" w:cs="Arial"/>
          <w:sz w:val="21"/>
          <w:szCs w:val="21"/>
        </w:rPr>
        <w:t>Tributario Nacional</w:t>
      </w:r>
    </w:p>
    <w:p w14:paraId="4C147D26" w14:textId="77777777" w:rsidR="009678FF" w:rsidRPr="009678FF" w:rsidRDefault="009678FF" w:rsidP="009678FF">
      <w:pPr>
        <w:ind w:right="51"/>
        <w:jc w:val="both"/>
        <w:rPr>
          <w:rFonts w:ascii="Verdana" w:hAnsi="Verdana" w:cs="Arial"/>
          <w:sz w:val="21"/>
          <w:szCs w:val="21"/>
        </w:rPr>
      </w:pPr>
    </w:p>
    <w:p w14:paraId="7BDED22D" w14:textId="5EB36BDA" w:rsidR="00771B81" w:rsidRPr="009678FF" w:rsidRDefault="00771B81" w:rsidP="00771B81">
      <w:pPr>
        <w:pStyle w:val="Textoindependiente"/>
        <w:rPr>
          <w:rFonts w:ascii="Verdana" w:hAnsi="Verdana"/>
          <w:sz w:val="21"/>
          <w:szCs w:val="21"/>
          <w:lang w:val="es-CO"/>
        </w:rPr>
      </w:pPr>
      <w:r w:rsidRPr="009678FF">
        <w:rPr>
          <w:rFonts w:ascii="Verdana" w:hAnsi="Verdana"/>
          <w:sz w:val="21"/>
          <w:szCs w:val="21"/>
          <w:lang w:val="es-CO"/>
        </w:rPr>
        <w:t>Dada en Bogotá D.C., el</w:t>
      </w:r>
      <w:r w:rsidR="005A63CE" w:rsidRPr="009678FF">
        <w:rPr>
          <w:rFonts w:ascii="Verdana" w:hAnsi="Verdana"/>
          <w:sz w:val="21"/>
          <w:szCs w:val="21"/>
          <w:lang w:val="es-CO"/>
        </w:rPr>
        <w:t xml:space="preserve"> </w:t>
      </w:r>
      <w:r w:rsidR="003A449B" w:rsidRPr="009678FF">
        <w:rPr>
          <w:rFonts w:ascii="Verdana" w:hAnsi="Verdana"/>
          <w:sz w:val="21"/>
          <w:szCs w:val="21"/>
          <w:lang w:val="es-CO"/>
        </w:rPr>
        <w:t>30</w:t>
      </w:r>
      <w:r w:rsidR="003A2249" w:rsidRPr="009678FF">
        <w:rPr>
          <w:rFonts w:ascii="Verdana" w:hAnsi="Verdana"/>
          <w:sz w:val="21"/>
          <w:szCs w:val="21"/>
          <w:lang w:val="es-CO"/>
        </w:rPr>
        <w:t xml:space="preserve"> de julio</w:t>
      </w:r>
      <w:r w:rsidR="005A63CE" w:rsidRPr="009678FF">
        <w:rPr>
          <w:rFonts w:ascii="Verdana" w:hAnsi="Verdana"/>
          <w:sz w:val="21"/>
          <w:szCs w:val="21"/>
          <w:lang w:val="es-CO"/>
        </w:rPr>
        <w:t xml:space="preserve"> </w:t>
      </w:r>
      <w:r w:rsidR="009512BA" w:rsidRPr="009678FF">
        <w:rPr>
          <w:rFonts w:ascii="Verdana" w:hAnsi="Verdana"/>
          <w:sz w:val="21"/>
          <w:szCs w:val="21"/>
          <w:lang w:val="es-CO"/>
        </w:rPr>
        <w:t>de 2026</w:t>
      </w:r>
      <w:r w:rsidRPr="009678FF">
        <w:rPr>
          <w:rFonts w:ascii="Verdana" w:hAnsi="Verdana"/>
          <w:sz w:val="21"/>
          <w:szCs w:val="21"/>
          <w:lang w:val="es-CO"/>
        </w:rPr>
        <w:t xml:space="preserve">. </w:t>
      </w:r>
    </w:p>
    <w:p w14:paraId="2E320BA0" w14:textId="77777777" w:rsidR="00771B81" w:rsidRPr="009678FF" w:rsidRDefault="00771B81" w:rsidP="00771B81">
      <w:pPr>
        <w:pStyle w:val="Textoindependiente"/>
        <w:rPr>
          <w:rFonts w:ascii="Verdana" w:hAnsi="Verdana"/>
          <w:sz w:val="21"/>
          <w:szCs w:val="21"/>
          <w:lang w:val="es-CO"/>
        </w:rPr>
      </w:pPr>
    </w:p>
    <w:p w14:paraId="50F4B597" w14:textId="77777777" w:rsidR="00771B81" w:rsidRPr="009678FF" w:rsidRDefault="00771B81" w:rsidP="00771B81">
      <w:pPr>
        <w:pStyle w:val="Textoindependiente"/>
        <w:rPr>
          <w:rFonts w:ascii="Verdana" w:hAnsi="Verdana"/>
          <w:sz w:val="21"/>
          <w:szCs w:val="21"/>
          <w:lang w:val="es-CO"/>
        </w:rPr>
      </w:pPr>
    </w:p>
    <w:p w14:paraId="1299C719" w14:textId="77777777" w:rsidR="0064024E" w:rsidRPr="009678FF" w:rsidRDefault="0064024E" w:rsidP="0064024E">
      <w:pPr>
        <w:jc w:val="center"/>
        <w:rPr>
          <w:rFonts w:ascii="Verdana" w:hAnsi="Verdana"/>
          <w:b/>
          <w:bCs/>
          <w:snapToGrid w:val="0"/>
          <w:sz w:val="21"/>
          <w:szCs w:val="21"/>
        </w:rPr>
      </w:pPr>
      <w:r w:rsidRPr="009678FF">
        <w:rPr>
          <w:rFonts w:ascii="Verdana" w:hAnsi="Verdana"/>
          <w:b/>
          <w:bCs/>
          <w:snapToGrid w:val="0"/>
          <w:sz w:val="21"/>
          <w:szCs w:val="21"/>
        </w:rPr>
        <w:t>NOTIFÍQUESE Y CÚMPLASE</w:t>
      </w:r>
    </w:p>
    <w:p w14:paraId="0253FC15" w14:textId="77777777" w:rsidR="002761F3" w:rsidRPr="009678FF" w:rsidRDefault="002761F3" w:rsidP="0064024E">
      <w:pPr>
        <w:jc w:val="center"/>
        <w:rPr>
          <w:rFonts w:ascii="Verdana" w:hAnsi="Verdana"/>
          <w:snapToGrid w:val="0"/>
          <w:sz w:val="21"/>
          <w:szCs w:val="21"/>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9678FF"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9678FF" w:rsidRDefault="0064024E" w:rsidP="0049310D">
            <w:pPr>
              <w:jc w:val="center"/>
              <w:rPr>
                <w:rFonts w:ascii="Verdana" w:hAnsi="Verdana"/>
                <w:snapToGrid w:val="0"/>
                <w:sz w:val="21"/>
                <w:szCs w:val="21"/>
              </w:rPr>
            </w:pPr>
            <w:r w:rsidRPr="009678FF">
              <w:rPr>
                <w:rFonts w:ascii="Verdana" w:hAnsi="Verdana"/>
                <w:noProof/>
                <w:snapToGrid w:val="0"/>
                <w:sz w:val="21"/>
                <w:szCs w:val="21"/>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9678FF" w:rsidRDefault="0064024E" w:rsidP="0049310D">
            <w:pPr>
              <w:jc w:val="center"/>
              <w:rPr>
                <w:rFonts w:ascii="Verdana" w:hAnsi="Verdana"/>
                <w:snapToGrid w:val="0"/>
                <w:sz w:val="21"/>
                <w:szCs w:val="21"/>
              </w:rPr>
            </w:pPr>
          </w:p>
          <w:p w14:paraId="01B42E33" w14:textId="77777777" w:rsidR="0064024E" w:rsidRPr="009678FF" w:rsidRDefault="0064024E" w:rsidP="0049310D">
            <w:pPr>
              <w:jc w:val="center"/>
              <w:rPr>
                <w:rFonts w:ascii="Verdana" w:hAnsi="Verdana"/>
                <w:snapToGrid w:val="0"/>
                <w:sz w:val="21"/>
                <w:szCs w:val="21"/>
              </w:rPr>
            </w:pPr>
          </w:p>
          <w:p w14:paraId="785D02E9" w14:textId="77777777" w:rsidR="0064024E" w:rsidRPr="009678FF" w:rsidRDefault="0064024E" w:rsidP="002761F3">
            <w:pPr>
              <w:jc w:val="both"/>
              <w:rPr>
                <w:rFonts w:ascii="Verdana" w:hAnsi="Verdana"/>
                <w:snapToGrid w:val="0"/>
                <w:sz w:val="21"/>
                <w:szCs w:val="21"/>
              </w:rPr>
            </w:pPr>
            <w:r w:rsidRPr="009678FF">
              <w:rPr>
                <w:rFonts w:ascii="Verdana" w:hAnsi="Verdana"/>
                <w:snapToGrid w:val="0"/>
                <w:sz w:val="21"/>
                <w:szCs w:val="21"/>
              </w:rPr>
              <w:t>Firmado Digitalmente por</w:t>
            </w:r>
          </w:p>
          <w:p w14:paraId="2345A12E" w14:textId="77777777" w:rsidR="0064024E" w:rsidRPr="009678FF" w:rsidRDefault="0064024E" w:rsidP="002761F3">
            <w:pPr>
              <w:jc w:val="both"/>
              <w:rPr>
                <w:rFonts w:ascii="Verdana" w:hAnsi="Verdana"/>
                <w:snapToGrid w:val="0"/>
                <w:sz w:val="21"/>
                <w:szCs w:val="21"/>
              </w:rPr>
            </w:pPr>
            <w:r w:rsidRPr="009678FF">
              <w:rPr>
                <w:rFonts w:ascii="Verdana" w:hAnsi="Verdana"/>
                <w:b/>
                <w:bCs/>
                <w:snapToGrid w:val="0"/>
                <w:sz w:val="21"/>
                <w:szCs w:val="21"/>
              </w:rPr>
              <w:t>Marcos Jaher Parra Oviedo</w:t>
            </w:r>
          </w:p>
          <w:p w14:paraId="414527EB" w14:textId="77777777" w:rsidR="0064024E" w:rsidRPr="009678FF" w:rsidRDefault="0064024E" w:rsidP="002761F3">
            <w:pPr>
              <w:jc w:val="both"/>
              <w:rPr>
                <w:rFonts w:ascii="Verdana" w:hAnsi="Verdana"/>
                <w:snapToGrid w:val="0"/>
                <w:sz w:val="21"/>
                <w:szCs w:val="21"/>
              </w:rPr>
            </w:pPr>
            <w:r w:rsidRPr="009678FF">
              <w:rPr>
                <w:rFonts w:ascii="Verdana" w:hAnsi="Verdana"/>
                <w:snapToGrid w:val="0"/>
                <w:sz w:val="21"/>
                <w:szCs w:val="21"/>
              </w:rPr>
              <w:t>Jefe de la Oficina Asesora Jurídica</w:t>
            </w:r>
          </w:p>
        </w:tc>
      </w:tr>
    </w:tbl>
    <w:p w14:paraId="054A083B" w14:textId="77777777" w:rsidR="0064024E" w:rsidRPr="009678FF" w:rsidRDefault="0064024E" w:rsidP="0064024E">
      <w:pPr>
        <w:jc w:val="center"/>
        <w:rPr>
          <w:rFonts w:ascii="Verdana" w:hAnsi="Verdana"/>
          <w:snapToGrid w:val="0"/>
          <w:sz w:val="21"/>
          <w:szCs w:val="21"/>
        </w:rPr>
      </w:pPr>
    </w:p>
    <w:p w14:paraId="042A783C" w14:textId="77777777" w:rsidR="0064024E" w:rsidRPr="009678FF" w:rsidRDefault="0064024E" w:rsidP="0064024E">
      <w:pPr>
        <w:jc w:val="center"/>
        <w:rPr>
          <w:rFonts w:ascii="Verdana" w:hAnsi="Verdana"/>
          <w:snapToGrid w:val="0"/>
          <w:sz w:val="21"/>
          <w:szCs w:val="21"/>
        </w:rPr>
      </w:pPr>
      <w:r w:rsidRPr="009678FF">
        <w:rPr>
          <w:rFonts w:ascii="Verdana" w:hAnsi="Verdana"/>
          <w:b/>
          <w:bCs/>
          <w:snapToGrid w:val="0"/>
          <w:sz w:val="21"/>
          <w:szCs w:val="21"/>
        </w:rPr>
        <w:t>MARCOS JAHER PARRA OVIEDO</w:t>
      </w:r>
    </w:p>
    <w:p w14:paraId="6C533D22" w14:textId="77777777" w:rsidR="0064024E" w:rsidRPr="009678FF" w:rsidRDefault="0064024E" w:rsidP="0064024E">
      <w:pPr>
        <w:jc w:val="center"/>
        <w:rPr>
          <w:rFonts w:ascii="Verdana" w:hAnsi="Verdana"/>
          <w:snapToGrid w:val="0"/>
          <w:sz w:val="21"/>
          <w:szCs w:val="21"/>
        </w:rPr>
      </w:pPr>
      <w:r w:rsidRPr="009678FF">
        <w:rPr>
          <w:rFonts w:ascii="Verdana" w:hAnsi="Verdana"/>
          <w:snapToGrid w:val="0"/>
          <w:sz w:val="21"/>
          <w:szCs w:val="21"/>
        </w:rPr>
        <w:t>Jefe de la Oficina Asesora Jurídica</w:t>
      </w:r>
    </w:p>
    <w:p w14:paraId="505D290D" w14:textId="77777777" w:rsidR="0064024E" w:rsidRPr="009678FF" w:rsidRDefault="0064024E" w:rsidP="0064024E">
      <w:pPr>
        <w:jc w:val="center"/>
        <w:rPr>
          <w:rFonts w:ascii="Verdana" w:hAnsi="Verdana"/>
          <w:snapToGrid w:val="0"/>
          <w:sz w:val="21"/>
          <w:szCs w:val="21"/>
        </w:rPr>
      </w:pPr>
      <w:r w:rsidRPr="009678FF">
        <w:rPr>
          <w:rFonts w:ascii="Verdana" w:hAnsi="Verdana"/>
          <w:snapToGrid w:val="0"/>
          <w:sz w:val="21"/>
          <w:szCs w:val="21"/>
        </w:rPr>
        <w:t>Administradora de los Recursos del Sistema General de Seguridad Social en Salud–ADRES</w:t>
      </w:r>
    </w:p>
    <w:p w14:paraId="3BD7332B" w14:textId="77777777" w:rsidR="00771B81" w:rsidRPr="00CD2F79" w:rsidRDefault="00771B81" w:rsidP="00771B81">
      <w:pPr>
        <w:jc w:val="both"/>
        <w:rPr>
          <w:rFonts w:ascii="Verdana" w:hAnsi="Verdana"/>
          <w:snapToGrid w:val="0"/>
        </w:rPr>
      </w:pPr>
    </w:p>
    <w:p w14:paraId="49D2C20D" w14:textId="39D285F5" w:rsidR="00771B81" w:rsidRPr="00CD2F79" w:rsidRDefault="00771B81" w:rsidP="00771B81">
      <w:pPr>
        <w:jc w:val="both"/>
        <w:rPr>
          <w:rFonts w:ascii="Arial Narrow" w:hAnsi="Arial Narrow"/>
          <w:snapToGrid w:val="0"/>
          <w:sz w:val="16"/>
          <w:szCs w:val="16"/>
        </w:rPr>
      </w:pPr>
      <w:r w:rsidRPr="00CD2F79">
        <w:rPr>
          <w:rFonts w:ascii="Arial Narrow" w:hAnsi="Arial Narrow"/>
          <w:snapToGrid w:val="0"/>
          <w:sz w:val="16"/>
          <w:szCs w:val="16"/>
        </w:rPr>
        <w:t xml:space="preserve">Revisó y Aprobó: </w:t>
      </w:r>
      <w:r w:rsidR="00A640BE" w:rsidRPr="00CD2F79">
        <w:rPr>
          <w:rFonts w:ascii="Arial Narrow" w:hAnsi="Arial Narrow"/>
          <w:snapToGrid w:val="0"/>
          <w:sz w:val="16"/>
          <w:szCs w:val="16"/>
        </w:rPr>
        <w:t xml:space="preserve">Mónica </w:t>
      </w:r>
      <w:r w:rsidR="00696013" w:rsidRPr="00CD2F79">
        <w:rPr>
          <w:rFonts w:ascii="Arial Narrow" w:hAnsi="Arial Narrow"/>
          <w:snapToGrid w:val="0"/>
          <w:sz w:val="16"/>
          <w:szCs w:val="16"/>
        </w:rPr>
        <w:t>Torres</w:t>
      </w:r>
      <w:r w:rsidR="00C80E04" w:rsidRPr="00CD2F79">
        <w:rPr>
          <w:rFonts w:ascii="Arial Narrow" w:hAnsi="Arial Narrow"/>
          <w:snapToGrid w:val="0"/>
          <w:sz w:val="16"/>
          <w:szCs w:val="16"/>
        </w:rPr>
        <w:t xml:space="preserve">. </w:t>
      </w:r>
    </w:p>
    <w:p w14:paraId="356B46DD" w14:textId="5D5B8594" w:rsidR="00771B81" w:rsidRPr="00CD2F79" w:rsidRDefault="00771B81" w:rsidP="00771B81">
      <w:pPr>
        <w:jc w:val="both"/>
        <w:rPr>
          <w:rFonts w:ascii="Arial Narrow" w:hAnsi="Arial Narrow"/>
          <w:snapToGrid w:val="0"/>
          <w:sz w:val="16"/>
          <w:szCs w:val="16"/>
        </w:rPr>
      </w:pPr>
      <w:r w:rsidRPr="00CD2F79">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rot="10799991" flipH="1" flipV="1">
                      <a:off x="0" y="0"/>
                      <a:ext cx="447671" cy="238128"/>
                    </a:xfrm>
                    <a:prstGeom prst="rect">
                      <a:avLst/>
                    </a:prstGeom>
                    <a:noFill/>
                    <a:ln>
                      <a:noFill/>
                      <a:prstDash/>
                    </a:ln>
                  </pic:spPr>
                </pic:pic>
              </a:graphicData>
            </a:graphic>
          </wp:anchor>
        </w:drawing>
      </w:r>
      <w:r w:rsidRPr="00CD2F79">
        <w:rPr>
          <w:rFonts w:ascii="Arial Narrow" w:hAnsi="Arial Narrow"/>
          <w:snapToGrid w:val="0"/>
          <w:sz w:val="16"/>
          <w:szCs w:val="16"/>
        </w:rPr>
        <w:t xml:space="preserve">             Coordinadora del Grupo de Cobro Coactivo</w:t>
      </w:r>
      <w:r w:rsidR="002A1E47" w:rsidRPr="00CD2F79">
        <w:rPr>
          <w:rFonts w:ascii="Arial Narrow" w:hAnsi="Arial Narrow"/>
          <w:snapToGrid w:val="0"/>
          <w:sz w:val="16"/>
          <w:szCs w:val="16"/>
        </w:rPr>
        <w:t>.</w:t>
      </w:r>
    </w:p>
    <w:p w14:paraId="6F8A5377" w14:textId="77777777" w:rsidR="00771B81" w:rsidRPr="00CD2F79" w:rsidRDefault="00771B81" w:rsidP="00771B81">
      <w:pPr>
        <w:jc w:val="both"/>
        <w:rPr>
          <w:rFonts w:ascii="Arial Narrow" w:hAnsi="Arial Narrow"/>
          <w:snapToGrid w:val="0"/>
          <w:sz w:val="16"/>
          <w:szCs w:val="16"/>
        </w:rPr>
      </w:pPr>
      <w:r w:rsidRPr="00CD2F79">
        <w:rPr>
          <w:rFonts w:ascii="Arial Narrow" w:eastAsia="Verdana" w:hAnsi="Arial Narrow" w:cs="Arial"/>
          <w:sz w:val="16"/>
          <w:szCs w:val="16"/>
        </w:rPr>
        <w:t>Elaboró: Eliana Moreno González.</w:t>
      </w:r>
      <w:r w:rsidRPr="00CD2F79">
        <w:rPr>
          <w:rFonts w:ascii="Arial Narrow" w:hAnsi="Arial Narrow"/>
          <w:sz w:val="18"/>
          <w:szCs w:val="18"/>
          <w:lang w:eastAsia="es-CO"/>
        </w:rPr>
        <w:t xml:space="preserve"> </w:t>
      </w:r>
    </w:p>
    <w:p w14:paraId="5B4112AB" w14:textId="77777777" w:rsidR="00EB231E" w:rsidRPr="00CD2F79" w:rsidRDefault="00771B81" w:rsidP="00EB231E">
      <w:pPr>
        <w:pStyle w:val="Standard"/>
        <w:ind w:right="310"/>
        <w:jc w:val="both"/>
        <w:rPr>
          <w:rFonts w:ascii="Arial Narrow" w:hAnsi="Arial Narrow"/>
          <w:sz w:val="16"/>
          <w:szCs w:val="16"/>
          <w:lang w:val="es-CO"/>
        </w:rPr>
      </w:pPr>
      <w:r w:rsidRPr="00CD2F79">
        <w:rPr>
          <w:rFonts w:ascii="Arial Narrow" w:eastAsia="Verdana" w:hAnsi="Arial Narrow"/>
          <w:sz w:val="16"/>
          <w:szCs w:val="16"/>
          <w:lang w:val="es-CO"/>
        </w:rPr>
        <w:t xml:space="preserve">              </w:t>
      </w:r>
      <w:r w:rsidR="00EB231E" w:rsidRPr="00CD2F79">
        <w:rPr>
          <w:rFonts w:ascii="Arial Narrow" w:eastAsia="Verdana" w:hAnsi="Arial Narrow"/>
          <w:sz w:val="16"/>
          <w:szCs w:val="16"/>
          <w:lang w:val="es-CO"/>
        </w:rPr>
        <w:t xml:space="preserve">   Contratista Grupo de Cobro Coactivo- Oficina Asesora Jurídica.</w:t>
      </w:r>
      <w:r w:rsidR="00EB231E" w:rsidRPr="00CD2F79">
        <w:rPr>
          <w:rFonts w:ascii="Arial Narrow" w:hAnsi="Arial Narrow"/>
          <w:sz w:val="16"/>
          <w:szCs w:val="16"/>
          <w:lang w:val="es-CO"/>
        </w:rPr>
        <w:t xml:space="preserve"> </w:t>
      </w:r>
    </w:p>
    <w:p w14:paraId="7FBB6F39" w14:textId="0A4ABD29" w:rsidR="004B76C5" w:rsidRPr="00492348" w:rsidRDefault="00EB231E" w:rsidP="00EB231E">
      <w:pPr>
        <w:pStyle w:val="Standard"/>
        <w:ind w:right="310"/>
        <w:jc w:val="both"/>
        <w:rPr>
          <w:rFonts w:ascii="Arial Narrow" w:hAnsi="Arial Narrow"/>
          <w:sz w:val="16"/>
          <w:szCs w:val="16"/>
        </w:rPr>
      </w:pPr>
      <w:r w:rsidRPr="00CD2F79">
        <w:rPr>
          <w:rFonts w:ascii="Arial Narrow" w:hAnsi="Arial Narrow"/>
          <w:sz w:val="16"/>
          <w:szCs w:val="16"/>
          <w:lang w:val="es-CO"/>
        </w:rPr>
        <w:t xml:space="preserve">Expediente: </w:t>
      </w:r>
      <w:r w:rsidR="009678FF" w:rsidRPr="009678FF">
        <w:rPr>
          <w:rFonts w:ascii="Arial Narrow" w:eastAsia="Verdana" w:hAnsi="Arial Narrow"/>
          <w:sz w:val="16"/>
          <w:szCs w:val="16"/>
          <w:lang w:val="es-CO"/>
        </w:rPr>
        <w:t>ALVIS PADILLA HERNANDEZ</w:t>
      </w:r>
      <w:r w:rsidR="009678FF">
        <w:rPr>
          <w:rFonts w:ascii="Arial Narrow" w:eastAsia="Verdana" w:hAnsi="Arial Narrow"/>
          <w:sz w:val="16"/>
          <w:szCs w:val="16"/>
          <w:lang w:val="es-CO"/>
        </w:rPr>
        <w:t xml:space="preserve"> C.C. </w:t>
      </w:r>
      <w:r w:rsidR="009678FF" w:rsidRPr="009678FF">
        <w:rPr>
          <w:rFonts w:ascii="Arial Narrow" w:eastAsia="Verdana" w:hAnsi="Arial Narrow"/>
          <w:sz w:val="16"/>
          <w:szCs w:val="16"/>
          <w:lang w:val="es-CO"/>
        </w:rPr>
        <w:t>73562381</w:t>
      </w:r>
      <w:r w:rsidR="009678FF">
        <w:rPr>
          <w:rFonts w:ascii="Arial Narrow" w:eastAsia="Verdana" w:hAnsi="Arial Narrow"/>
          <w:sz w:val="16"/>
          <w:szCs w:val="16"/>
          <w:lang w:val="es-CO"/>
        </w:rPr>
        <w:t>.</w:t>
      </w:r>
    </w:p>
    <w:sectPr w:rsidR="004B76C5" w:rsidRPr="00492348"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574E" w14:textId="77777777" w:rsidR="00B74D66" w:rsidRPr="00CD2F79" w:rsidRDefault="00B74D66">
      <w:r w:rsidRPr="00CD2F79">
        <w:separator/>
      </w:r>
    </w:p>
  </w:endnote>
  <w:endnote w:type="continuationSeparator" w:id="0">
    <w:p w14:paraId="57D5223D" w14:textId="77777777" w:rsidR="00B74D66" w:rsidRPr="00CD2F79" w:rsidRDefault="00B74D66">
      <w:r w:rsidRPr="00CD2F79">
        <w:continuationSeparator/>
      </w:r>
    </w:p>
  </w:endnote>
  <w:endnote w:type="continuationNotice" w:id="1">
    <w:p w14:paraId="669CADBC" w14:textId="77777777" w:rsidR="00B74D66" w:rsidRPr="00CD2F79" w:rsidRDefault="00B74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C0BFE" w14:textId="77777777" w:rsidR="00B74D66" w:rsidRPr="00CD2F79" w:rsidRDefault="00B74D66">
      <w:r w:rsidRPr="00CD2F79">
        <w:separator/>
      </w:r>
    </w:p>
  </w:footnote>
  <w:footnote w:type="continuationSeparator" w:id="0">
    <w:p w14:paraId="377DEE3F" w14:textId="77777777" w:rsidR="00B74D66" w:rsidRPr="00CD2F79" w:rsidRDefault="00B74D66">
      <w:r w:rsidRPr="00CD2F79">
        <w:continuationSeparator/>
      </w:r>
    </w:p>
  </w:footnote>
  <w:footnote w:type="continuationNotice" w:id="1">
    <w:p w14:paraId="5C804080" w14:textId="77777777" w:rsidR="00B74D66" w:rsidRPr="00CD2F79" w:rsidRDefault="00B74D66"/>
  </w:footnote>
  <w:footnote w:id="2">
    <w:p w14:paraId="6D6E36A1" w14:textId="4262833E" w:rsidR="001C718A" w:rsidRPr="001C718A" w:rsidRDefault="001C718A">
      <w:pPr>
        <w:pStyle w:val="Textonotapie"/>
      </w:pPr>
      <w:r w:rsidRPr="00CD2F79">
        <w:rPr>
          <w:rStyle w:val="Refdenotaalpie"/>
          <w:rFonts w:ascii="Verdana" w:hAnsi="Verdana"/>
          <w:sz w:val="14"/>
          <w:szCs w:val="14"/>
        </w:rPr>
        <w:footnoteRef/>
      </w:r>
      <w:bookmarkStart w:id="1" w:name="568"/>
      <w:r w:rsidR="00F46736" w:rsidRPr="00CD2F79">
        <w:rPr>
          <w:rFonts w:ascii="Verdana" w:hAnsi="Verdana"/>
          <w:b/>
          <w:bCs/>
          <w:sz w:val="14"/>
          <w:szCs w:val="14"/>
        </w:rPr>
        <w:t>ARTICULO 568. NOTIFICACIONES DEVUELTAS POR EL CORREO.</w:t>
      </w:r>
      <w:bookmarkEnd w:id="1"/>
      <w:r w:rsidR="00F46736" w:rsidRPr="00CD2F79">
        <w:rPr>
          <w:rFonts w:ascii="Verdana" w:hAnsi="Verdana"/>
          <w:sz w:val="14"/>
          <w:szCs w:val="14"/>
        </w:rPr>
        <w:t> </w:t>
      </w:r>
      <w:r w:rsidR="00F46736" w:rsidRPr="00CD2F79">
        <w:rPr>
          <w:rFonts w:ascii="Verdana" w:hAnsi="Verdana"/>
          <w:sz w:val="14"/>
          <w:szCs w:val="14"/>
          <w:u w:val="single"/>
        </w:rPr>
        <w:t>Los actos administrativos enviados por correo, que por cualquier razón sean devueltos, serán notificados mediante aviso, con transcripción de la parte resolutiva del acto administrativo, en el portal web de la DIAN que incluya mecanismos de búsqueda por número identificación personal y, en todo caso, en un lugar de acceso al público de la misma entidad</w:t>
      </w:r>
      <w:r w:rsidR="00F46736" w:rsidRPr="00CD2F79">
        <w:rPr>
          <w:rFonts w:ascii="Verdana" w:hAnsi="Verdana"/>
          <w:sz w:val="14"/>
          <w:szCs w:val="14"/>
        </w:rPr>
        <w:t>. La notificación se entenderá surtida para efectos de los términos de la administración, en la primera fecha de introducción al correo, pero para el contribuyente, el término para responder o impugnar se contará desde el día hábil siguiente a la publicación del aviso en el portal o de la corrección de la notificación. Lo anterior no se aplicará cuando la devolución se produzca por notificación a una dirección distinta a la informada en el RUT, en cuyo caso se deberá notificar a la dirección correcta dentro del término legal.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994AAD4" w:rsidR="00F100C3" w:rsidRPr="00CD2F79" w:rsidRDefault="006D4DA9" w:rsidP="004E09DA">
    <w:pPr>
      <w:pStyle w:val="Encabezado"/>
      <w:jc w:val="center"/>
      <w:rPr>
        <w:rFonts w:ascii="Arial" w:hAnsi="Arial" w:cs="Arial"/>
        <w:b/>
        <w:bCs/>
        <w:sz w:val="24"/>
      </w:rPr>
    </w:pPr>
    <w:r w:rsidRPr="00CD2F79">
      <w:rPr>
        <w:rFonts w:ascii="Arial" w:hAnsi="Arial" w:cs="Arial"/>
        <w:b/>
        <w:bCs/>
        <w:noProof/>
        <w:sz w:val="24"/>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Pr="00CD2F79" w:rsidRDefault="00F100C3" w:rsidP="004E09DA">
    <w:pPr>
      <w:pStyle w:val="Encabezado"/>
      <w:jc w:val="center"/>
      <w:rPr>
        <w:rFonts w:ascii="Arial" w:hAnsi="Arial" w:cs="Arial"/>
        <w:b/>
        <w:bCs/>
        <w:sz w:val="24"/>
      </w:rPr>
    </w:pPr>
  </w:p>
  <w:p w14:paraId="42190310" w14:textId="77777777" w:rsidR="00F100C3" w:rsidRPr="00CD2F79" w:rsidRDefault="00F100C3" w:rsidP="004E09DA">
    <w:pPr>
      <w:pStyle w:val="Encabezado"/>
      <w:jc w:val="center"/>
      <w:rPr>
        <w:rFonts w:ascii="Arial" w:hAnsi="Arial" w:cs="Arial"/>
        <w:b/>
        <w:bCs/>
        <w:sz w:val="24"/>
      </w:rPr>
    </w:pPr>
  </w:p>
  <w:p w14:paraId="5497511B" w14:textId="77777777" w:rsidR="00530AF3" w:rsidRPr="00CD2F79" w:rsidRDefault="00530AF3" w:rsidP="009A7E0A">
    <w:pPr>
      <w:pStyle w:val="Encabezado"/>
      <w:jc w:val="center"/>
      <w:rPr>
        <w:rFonts w:ascii="Arial" w:hAnsi="Arial" w:cs="Arial"/>
        <w:b/>
        <w:sz w:val="12"/>
        <w:szCs w:val="12"/>
      </w:rPr>
    </w:pPr>
  </w:p>
  <w:p w14:paraId="4C0F5FE9" w14:textId="77777777" w:rsidR="0027108C" w:rsidRPr="00CD2F79" w:rsidRDefault="0027108C" w:rsidP="009A7E0A">
    <w:pPr>
      <w:pStyle w:val="Encabezado"/>
      <w:jc w:val="center"/>
      <w:rPr>
        <w:rFonts w:ascii="Arial" w:hAnsi="Arial" w:cs="Arial"/>
        <w:b/>
      </w:rPr>
    </w:pPr>
  </w:p>
  <w:p w14:paraId="04DF4517" w14:textId="77777777" w:rsidR="0027108C" w:rsidRPr="00CD2F79" w:rsidRDefault="0027108C" w:rsidP="009A7E0A">
    <w:pPr>
      <w:pStyle w:val="Encabezado"/>
      <w:jc w:val="center"/>
      <w:rPr>
        <w:rFonts w:ascii="Arial" w:hAnsi="Arial" w:cs="Arial"/>
        <w:b/>
      </w:rPr>
    </w:pPr>
  </w:p>
  <w:p w14:paraId="046A35DC" w14:textId="77777777" w:rsidR="0027108C" w:rsidRPr="00A051BE" w:rsidRDefault="0027108C" w:rsidP="009A7E0A">
    <w:pPr>
      <w:pStyle w:val="Encabezado"/>
      <w:jc w:val="center"/>
      <w:rPr>
        <w:rFonts w:ascii="Arial" w:hAnsi="Arial" w:cs="Arial"/>
        <w:b/>
        <w:sz w:val="20"/>
        <w:szCs w:val="20"/>
      </w:rPr>
    </w:pPr>
  </w:p>
  <w:p w14:paraId="79A0FCBB" w14:textId="77777777" w:rsidR="0027108C" w:rsidRPr="00A051BE" w:rsidRDefault="0027108C" w:rsidP="009A7E0A">
    <w:pPr>
      <w:pStyle w:val="Encabezado"/>
      <w:jc w:val="center"/>
      <w:rPr>
        <w:rFonts w:ascii="Verdana" w:hAnsi="Verdana" w:cs="Arial"/>
        <w:b/>
        <w:sz w:val="20"/>
        <w:szCs w:val="20"/>
      </w:rPr>
    </w:pPr>
  </w:p>
  <w:p w14:paraId="300C7A89" w14:textId="58C1C3E6" w:rsidR="009E113B" w:rsidRPr="00A051BE" w:rsidRDefault="009316C4" w:rsidP="009A7E0A">
    <w:pPr>
      <w:pStyle w:val="Encabezado"/>
      <w:jc w:val="center"/>
      <w:rPr>
        <w:rStyle w:val="Nmerodepgina"/>
        <w:rFonts w:ascii="Verdana" w:hAnsi="Verdana" w:cs="Arial"/>
        <w:b/>
        <w:sz w:val="20"/>
        <w:szCs w:val="20"/>
      </w:rPr>
    </w:pPr>
    <w:r w:rsidRPr="00A051BE">
      <w:rPr>
        <w:rFonts w:ascii="Verdana" w:hAnsi="Verdana" w:cs="Arial"/>
        <w:b/>
        <w:sz w:val="20"/>
        <w:szCs w:val="20"/>
      </w:rPr>
      <w:t>RESOLUCIÓN NÚMERO</w:t>
    </w:r>
    <w:r w:rsidR="00E77BDE" w:rsidRPr="00A051BE">
      <w:rPr>
        <w:rFonts w:ascii="Verdana" w:hAnsi="Verdana" w:cs="Arial"/>
        <w:b/>
        <w:sz w:val="20"/>
        <w:szCs w:val="20"/>
      </w:rPr>
      <w:t xml:space="preserve"> </w:t>
    </w:r>
    <w:r w:rsidR="0097172A" w:rsidRPr="0097172A">
      <w:rPr>
        <w:rFonts w:ascii="Verdana" w:hAnsi="Verdana" w:cs="Arial"/>
        <w:b/>
        <w:sz w:val="20"/>
        <w:szCs w:val="20"/>
      </w:rPr>
      <w:t xml:space="preserve">0163789 </w:t>
    </w:r>
    <w:r w:rsidRPr="00A051BE">
      <w:rPr>
        <w:rFonts w:ascii="Verdana" w:hAnsi="Verdana" w:cs="Arial"/>
        <w:b/>
        <w:sz w:val="20"/>
        <w:szCs w:val="20"/>
      </w:rPr>
      <w:t>DE 202</w:t>
    </w:r>
    <w:r w:rsidR="0046302A" w:rsidRPr="00A051BE">
      <w:rPr>
        <w:rFonts w:ascii="Verdana" w:hAnsi="Verdana" w:cs="Arial"/>
        <w:b/>
        <w:sz w:val="20"/>
        <w:szCs w:val="20"/>
      </w:rPr>
      <w:t>6</w:t>
    </w:r>
    <w:r w:rsidRPr="00A051BE">
      <w:rPr>
        <w:rFonts w:ascii="Verdana" w:hAnsi="Verdana" w:cs="Arial"/>
        <w:b/>
        <w:sz w:val="20"/>
        <w:szCs w:val="20"/>
      </w:rPr>
      <w:t xml:space="preserve">          </w:t>
    </w:r>
    <w:r w:rsidR="009E113B" w:rsidRPr="00A051BE">
      <w:rPr>
        <w:rFonts w:ascii="Verdana" w:hAnsi="Verdana" w:cs="Arial"/>
        <w:b/>
        <w:sz w:val="20"/>
        <w:szCs w:val="20"/>
      </w:rPr>
      <w:t xml:space="preserve">HOJA No. </w:t>
    </w:r>
    <w:r w:rsidR="009E113B" w:rsidRPr="00A051BE">
      <w:rPr>
        <w:rStyle w:val="Nmerodepgina"/>
        <w:rFonts w:ascii="Verdana" w:hAnsi="Verdana" w:cs="Arial"/>
        <w:b/>
        <w:sz w:val="20"/>
        <w:szCs w:val="20"/>
      </w:rPr>
      <w:fldChar w:fldCharType="begin"/>
    </w:r>
    <w:r w:rsidR="009E113B" w:rsidRPr="00A051BE">
      <w:rPr>
        <w:rStyle w:val="Nmerodepgina"/>
        <w:rFonts w:ascii="Verdana" w:hAnsi="Verdana" w:cs="Arial"/>
        <w:b/>
        <w:sz w:val="20"/>
        <w:szCs w:val="20"/>
      </w:rPr>
      <w:instrText xml:space="preserve"> PAGE </w:instrText>
    </w:r>
    <w:r w:rsidR="009E113B" w:rsidRPr="00A051BE">
      <w:rPr>
        <w:rStyle w:val="Nmerodepgina"/>
        <w:rFonts w:ascii="Verdana" w:hAnsi="Verdana" w:cs="Arial"/>
        <w:b/>
        <w:sz w:val="20"/>
        <w:szCs w:val="20"/>
      </w:rPr>
      <w:fldChar w:fldCharType="separate"/>
    </w:r>
    <w:r w:rsidR="00092B97" w:rsidRPr="00A051BE">
      <w:rPr>
        <w:rStyle w:val="Nmerodepgina"/>
        <w:rFonts w:ascii="Verdana" w:hAnsi="Verdana" w:cs="Arial"/>
        <w:b/>
        <w:sz w:val="20"/>
        <w:szCs w:val="20"/>
      </w:rPr>
      <w:t>9</w:t>
    </w:r>
    <w:r w:rsidR="009E113B" w:rsidRPr="00A051BE">
      <w:rPr>
        <w:rStyle w:val="Nmerodepgina"/>
        <w:rFonts w:ascii="Verdana" w:hAnsi="Verdana" w:cs="Arial"/>
        <w:b/>
        <w:sz w:val="20"/>
        <w:szCs w:val="20"/>
      </w:rPr>
      <w:fldChar w:fldCharType="end"/>
    </w:r>
    <w:r w:rsidR="009E113B" w:rsidRPr="00A051BE">
      <w:rPr>
        <w:rStyle w:val="Nmerodepgina"/>
        <w:rFonts w:ascii="Verdana" w:hAnsi="Verdana" w:cs="Arial"/>
        <w:b/>
        <w:sz w:val="20"/>
        <w:szCs w:val="20"/>
      </w:rPr>
      <w:t xml:space="preserve"> de</w:t>
    </w:r>
    <w:r w:rsidR="00A051BE" w:rsidRPr="00A051BE">
      <w:rPr>
        <w:rStyle w:val="Nmerodepgina"/>
        <w:rFonts w:ascii="Verdana" w:hAnsi="Verdana" w:cs="Arial"/>
        <w:b/>
        <w:sz w:val="20"/>
        <w:szCs w:val="20"/>
      </w:rPr>
      <w:t xml:space="preserve"> 5</w:t>
    </w:r>
    <w:r w:rsidR="009E113B" w:rsidRPr="00A051BE">
      <w:rPr>
        <w:rStyle w:val="Nmerodepgina"/>
        <w:rFonts w:ascii="Verdana" w:hAnsi="Verdana" w:cs="Arial"/>
        <w:b/>
        <w:sz w:val="20"/>
        <w:szCs w:val="20"/>
      </w:rPr>
      <w:t xml:space="preserve"> </w:t>
    </w:r>
  </w:p>
  <w:p w14:paraId="69C5A31F" w14:textId="77777777" w:rsidR="009E113B" w:rsidRPr="00CD2F79" w:rsidRDefault="009E113B" w:rsidP="009A7E0A">
    <w:pPr>
      <w:pStyle w:val="Encabezado"/>
      <w:jc w:val="center"/>
      <w:rPr>
        <w:rStyle w:val="Nmerodepgina"/>
        <w:rFonts w:ascii="Verdana" w:hAnsi="Verdana" w:cs="Arial"/>
        <w:b/>
      </w:rPr>
    </w:pPr>
  </w:p>
  <w:p w14:paraId="1E3F8256" w14:textId="5A46701A" w:rsidR="000B2242" w:rsidRDefault="009E113B" w:rsidP="00D32F0F">
    <w:pPr>
      <w:rPr>
        <w:rFonts w:ascii="Verdana" w:hAnsi="Verdana" w:cs="Arial"/>
        <w:i/>
        <w:iCs/>
        <w:sz w:val="21"/>
        <w:szCs w:val="21"/>
      </w:rPr>
    </w:pPr>
    <w:r w:rsidRPr="00CD2F79">
      <w:rPr>
        <w:rStyle w:val="Nmerodepgina"/>
        <w:rFonts w:ascii="Verdana" w:hAnsi="Verdana" w:cs="Arial"/>
        <w:bCs/>
        <w:sz w:val="20"/>
        <w:szCs w:val="20"/>
      </w:rPr>
      <w:t xml:space="preserve">Continuación de la Resolución: </w:t>
    </w:r>
    <w:r w:rsidR="00D32F0F" w:rsidRPr="00D32F0F">
      <w:rPr>
        <w:rFonts w:ascii="Verdana" w:hAnsi="Verdana" w:cs="Arial"/>
        <w:i/>
        <w:iCs/>
        <w:sz w:val="21"/>
        <w:szCs w:val="21"/>
      </w:rPr>
      <w:t>“Por medio de la cual se resuelve recurso de reposición en contra de la Resolución No. 63121 del 30 de marzo de 2026 que resolvió las excepciones”</w:t>
    </w:r>
  </w:p>
  <w:p w14:paraId="0641E848" w14:textId="77777777" w:rsidR="00D32F0F" w:rsidRPr="00CD2F79" w:rsidRDefault="00D32F0F" w:rsidP="00D32F0F">
    <w:pP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Pr="00CD2F79" w:rsidRDefault="00B74D66">
    <w:pPr>
      <w:pStyle w:val="Encabezado"/>
      <w:rPr>
        <w:rFonts w:ascii="Arial" w:hAnsi="Arial" w:cs="Arial"/>
        <w:b/>
      </w:rPr>
    </w:pPr>
    <w: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Pr="00CD2F79" w:rsidRDefault="009E113B">
    <w:pPr>
      <w:pStyle w:val="Encabezado"/>
      <w:rPr>
        <w:rFonts w:ascii="Arial" w:hAnsi="Arial" w:cs="Arial"/>
        <w:b/>
      </w:rPr>
    </w:pPr>
  </w:p>
  <w:p w14:paraId="521C7232" w14:textId="77777777" w:rsidR="009E113B" w:rsidRPr="00CD2F79" w:rsidRDefault="009E113B">
    <w:pPr>
      <w:pStyle w:val="Encabezado"/>
      <w:rPr>
        <w:rFonts w:ascii="Arial" w:hAnsi="Arial" w:cs="Arial"/>
        <w:b/>
      </w:rPr>
    </w:pPr>
  </w:p>
  <w:p w14:paraId="2855BDF5" w14:textId="77777777" w:rsidR="009E113B" w:rsidRPr="00CD2F79" w:rsidRDefault="009E113B">
    <w:pPr>
      <w:pStyle w:val="Encabezado"/>
      <w:rPr>
        <w:rFonts w:ascii="Arial" w:hAnsi="Arial" w:cs="Arial"/>
        <w:b/>
      </w:rPr>
    </w:pPr>
  </w:p>
  <w:p w14:paraId="7C653904" w14:textId="77777777" w:rsidR="009E113B" w:rsidRPr="00CD2F79"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B50192"/>
    <w:multiLevelType w:val="multilevel"/>
    <w:tmpl w:val="B27480C6"/>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95A56D9"/>
    <w:multiLevelType w:val="hybridMultilevel"/>
    <w:tmpl w:val="1A465248"/>
    <w:lvl w:ilvl="0" w:tplc="73AE7DA2">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8"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52F08C8"/>
    <w:multiLevelType w:val="multilevel"/>
    <w:tmpl w:val="3A4C059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3"/>
  </w:num>
  <w:num w:numId="3" w16cid:durableId="1341547962">
    <w:abstractNumId w:val="14"/>
  </w:num>
  <w:num w:numId="4" w16cid:durableId="1331831038">
    <w:abstractNumId w:val="23"/>
  </w:num>
  <w:num w:numId="5" w16cid:durableId="1228150466">
    <w:abstractNumId w:val="19"/>
  </w:num>
  <w:num w:numId="6" w16cid:durableId="1685017190">
    <w:abstractNumId w:val="21"/>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8"/>
  </w:num>
  <w:num w:numId="12" w16cid:durableId="711267943">
    <w:abstractNumId w:val="8"/>
  </w:num>
  <w:num w:numId="13" w16cid:durableId="2134522769">
    <w:abstractNumId w:val="10"/>
  </w:num>
  <w:num w:numId="14" w16cid:durableId="701638023">
    <w:abstractNumId w:val="17"/>
  </w:num>
  <w:num w:numId="15" w16cid:durableId="1506633938">
    <w:abstractNumId w:val="6"/>
  </w:num>
  <w:num w:numId="16" w16cid:durableId="1494952757">
    <w:abstractNumId w:val="12"/>
  </w:num>
  <w:num w:numId="17" w16cid:durableId="1218973146">
    <w:abstractNumId w:val="24"/>
  </w:num>
  <w:num w:numId="18" w16cid:durableId="479348047">
    <w:abstractNumId w:val="15"/>
  </w:num>
  <w:num w:numId="19" w16cid:durableId="787891428">
    <w:abstractNumId w:val="20"/>
  </w:num>
  <w:num w:numId="20" w16cid:durableId="30764931">
    <w:abstractNumId w:val="25"/>
  </w:num>
  <w:num w:numId="21" w16cid:durableId="2056922810">
    <w:abstractNumId w:val="9"/>
  </w:num>
  <w:num w:numId="22" w16cid:durableId="1317370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6"/>
  </w:num>
  <w:num w:numId="24" w16cid:durableId="1239942928">
    <w:abstractNumId w:val="11"/>
  </w:num>
  <w:num w:numId="25" w16cid:durableId="373887396">
    <w:abstractNumId w:val="27"/>
  </w:num>
  <w:num w:numId="26" w16cid:durableId="1876692037">
    <w:abstractNumId w:val="22"/>
  </w:num>
  <w:num w:numId="27" w16cid:durableId="1079060133">
    <w:abstractNumId w:val="7"/>
  </w:num>
  <w:num w:numId="28" w16cid:durableId="21105373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1461"/>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0C5C"/>
    <w:rsid w:val="00032752"/>
    <w:rsid w:val="000346A4"/>
    <w:rsid w:val="0003788C"/>
    <w:rsid w:val="000407AE"/>
    <w:rsid w:val="00041264"/>
    <w:rsid w:val="00041410"/>
    <w:rsid w:val="000428C6"/>
    <w:rsid w:val="0004356C"/>
    <w:rsid w:val="0004356F"/>
    <w:rsid w:val="00044983"/>
    <w:rsid w:val="00045FAB"/>
    <w:rsid w:val="000460DC"/>
    <w:rsid w:val="00052A43"/>
    <w:rsid w:val="000536CB"/>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67AD"/>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C49"/>
    <w:rsid w:val="000E171A"/>
    <w:rsid w:val="000E26A0"/>
    <w:rsid w:val="000E3231"/>
    <w:rsid w:val="000E5288"/>
    <w:rsid w:val="000E5587"/>
    <w:rsid w:val="000E58D8"/>
    <w:rsid w:val="000E6503"/>
    <w:rsid w:val="000E7012"/>
    <w:rsid w:val="000E780B"/>
    <w:rsid w:val="000E7C18"/>
    <w:rsid w:val="000F09CE"/>
    <w:rsid w:val="000F0B58"/>
    <w:rsid w:val="000F1F86"/>
    <w:rsid w:val="000F2210"/>
    <w:rsid w:val="000F41E1"/>
    <w:rsid w:val="000F5311"/>
    <w:rsid w:val="000F602D"/>
    <w:rsid w:val="000F688B"/>
    <w:rsid w:val="000F74FD"/>
    <w:rsid w:val="000F7DFC"/>
    <w:rsid w:val="00100D04"/>
    <w:rsid w:val="001017A8"/>
    <w:rsid w:val="00102453"/>
    <w:rsid w:val="00103D09"/>
    <w:rsid w:val="00104435"/>
    <w:rsid w:val="00104BD5"/>
    <w:rsid w:val="00104C6C"/>
    <w:rsid w:val="001108E9"/>
    <w:rsid w:val="00111CBD"/>
    <w:rsid w:val="0011328D"/>
    <w:rsid w:val="0011331F"/>
    <w:rsid w:val="00121C46"/>
    <w:rsid w:val="00124F88"/>
    <w:rsid w:val="0012504D"/>
    <w:rsid w:val="00127C84"/>
    <w:rsid w:val="00130A59"/>
    <w:rsid w:val="0013612E"/>
    <w:rsid w:val="001363A4"/>
    <w:rsid w:val="001366F1"/>
    <w:rsid w:val="001402F9"/>
    <w:rsid w:val="00143151"/>
    <w:rsid w:val="0014412C"/>
    <w:rsid w:val="00145B4D"/>
    <w:rsid w:val="001466E9"/>
    <w:rsid w:val="00154BCB"/>
    <w:rsid w:val="001553E7"/>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0E0D"/>
    <w:rsid w:val="00192AE7"/>
    <w:rsid w:val="001947E5"/>
    <w:rsid w:val="00196E03"/>
    <w:rsid w:val="00197899"/>
    <w:rsid w:val="001A29A1"/>
    <w:rsid w:val="001A35CB"/>
    <w:rsid w:val="001A5140"/>
    <w:rsid w:val="001B0788"/>
    <w:rsid w:val="001B1CFB"/>
    <w:rsid w:val="001B31B7"/>
    <w:rsid w:val="001B4A23"/>
    <w:rsid w:val="001B61A2"/>
    <w:rsid w:val="001B65C2"/>
    <w:rsid w:val="001B79C6"/>
    <w:rsid w:val="001C640C"/>
    <w:rsid w:val="001C718A"/>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47BD7"/>
    <w:rsid w:val="002501BA"/>
    <w:rsid w:val="002506E0"/>
    <w:rsid w:val="00250F74"/>
    <w:rsid w:val="0025103C"/>
    <w:rsid w:val="002510D5"/>
    <w:rsid w:val="002515D5"/>
    <w:rsid w:val="00252BE7"/>
    <w:rsid w:val="002533F0"/>
    <w:rsid w:val="00253970"/>
    <w:rsid w:val="00254E84"/>
    <w:rsid w:val="00254FA6"/>
    <w:rsid w:val="00255E36"/>
    <w:rsid w:val="00262698"/>
    <w:rsid w:val="002631D9"/>
    <w:rsid w:val="00263F9B"/>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68"/>
    <w:rsid w:val="00286F79"/>
    <w:rsid w:val="00287282"/>
    <w:rsid w:val="00287EED"/>
    <w:rsid w:val="00290C61"/>
    <w:rsid w:val="00290FE8"/>
    <w:rsid w:val="002A182A"/>
    <w:rsid w:val="002A1E47"/>
    <w:rsid w:val="002A261B"/>
    <w:rsid w:val="002A6FBF"/>
    <w:rsid w:val="002B0A61"/>
    <w:rsid w:val="002B572D"/>
    <w:rsid w:val="002B6F0B"/>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E0D91"/>
    <w:rsid w:val="002E0F4B"/>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0568"/>
    <w:rsid w:val="003510D1"/>
    <w:rsid w:val="00353263"/>
    <w:rsid w:val="003565BC"/>
    <w:rsid w:val="00360162"/>
    <w:rsid w:val="00362FE4"/>
    <w:rsid w:val="00363A45"/>
    <w:rsid w:val="0036430A"/>
    <w:rsid w:val="00364362"/>
    <w:rsid w:val="00364D54"/>
    <w:rsid w:val="003674E3"/>
    <w:rsid w:val="00367643"/>
    <w:rsid w:val="003703E5"/>
    <w:rsid w:val="00371693"/>
    <w:rsid w:val="003733C5"/>
    <w:rsid w:val="00373D62"/>
    <w:rsid w:val="003746E2"/>
    <w:rsid w:val="0037700B"/>
    <w:rsid w:val="00380707"/>
    <w:rsid w:val="003824E9"/>
    <w:rsid w:val="00382951"/>
    <w:rsid w:val="00382BD6"/>
    <w:rsid w:val="00384732"/>
    <w:rsid w:val="00385F0F"/>
    <w:rsid w:val="0038615D"/>
    <w:rsid w:val="0039253F"/>
    <w:rsid w:val="003932CE"/>
    <w:rsid w:val="0039425F"/>
    <w:rsid w:val="0039469B"/>
    <w:rsid w:val="00395DCF"/>
    <w:rsid w:val="00395E3B"/>
    <w:rsid w:val="0039648F"/>
    <w:rsid w:val="003964C2"/>
    <w:rsid w:val="00397038"/>
    <w:rsid w:val="00397A00"/>
    <w:rsid w:val="003A0ACC"/>
    <w:rsid w:val="003A1B9C"/>
    <w:rsid w:val="003A2119"/>
    <w:rsid w:val="003A2249"/>
    <w:rsid w:val="003A449B"/>
    <w:rsid w:val="003A600E"/>
    <w:rsid w:val="003B032E"/>
    <w:rsid w:val="003B0449"/>
    <w:rsid w:val="003B1426"/>
    <w:rsid w:val="003B2633"/>
    <w:rsid w:val="003B2CF9"/>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7ED"/>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770"/>
    <w:rsid w:val="003F59B6"/>
    <w:rsid w:val="003F605E"/>
    <w:rsid w:val="003F6F1C"/>
    <w:rsid w:val="004000BA"/>
    <w:rsid w:val="00400D93"/>
    <w:rsid w:val="00401014"/>
    <w:rsid w:val="004012A1"/>
    <w:rsid w:val="0040191D"/>
    <w:rsid w:val="00405053"/>
    <w:rsid w:val="0040700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649F"/>
    <w:rsid w:val="004274D7"/>
    <w:rsid w:val="00427DB2"/>
    <w:rsid w:val="00427E67"/>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548DD"/>
    <w:rsid w:val="0046064B"/>
    <w:rsid w:val="00461568"/>
    <w:rsid w:val="0046302A"/>
    <w:rsid w:val="0046530F"/>
    <w:rsid w:val="00474973"/>
    <w:rsid w:val="00475D70"/>
    <w:rsid w:val="004767ED"/>
    <w:rsid w:val="00476EEB"/>
    <w:rsid w:val="00480BD4"/>
    <w:rsid w:val="004813C3"/>
    <w:rsid w:val="004831E5"/>
    <w:rsid w:val="00484201"/>
    <w:rsid w:val="00484E2A"/>
    <w:rsid w:val="004860A7"/>
    <w:rsid w:val="0048615C"/>
    <w:rsid w:val="004901E0"/>
    <w:rsid w:val="00491B25"/>
    <w:rsid w:val="00492249"/>
    <w:rsid w:val="00492348"/>
    <w:rsid w:val="00492A8C"/>
    <w:rsid w:val="00492D95"/>
    <w:rsid w:val="004958D6"/>
    <w:rsid w:val="00497582"/>
    <w:rsid w:val="004979CA"/>
    <w:rsid w:val="00497E33"/>
    <w:rsid w:val="004A260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150E"/>
    <w:rsid w:val="004D465E"/>
    <w:rsid w:val="004D5348"/>
    <w:rsid w:val="004D542B"/>
    <w:rsid w:val="004D6625"/>
    <w:rsid w:val="004D6A85"/>
    <w:rsid w:val="004E0EC9"/>
    <w:rsid w:val="004E1A8D"/>
    <w:rsid w:val="004E22B2"/>
    <w:rsid w:val="004E3CDD"/>
    <w:rsid w:val="004E6DDB"/>
    <w:rsid w:val="004E7592"/>
    <w:rsid w:val="004E7705"/>
    <w:rsid w:val="004E7C24"/>
    <w:rsid w:val="004F4D76"/>
    <w:rsid w:val="004F63D8"/>
    <w:rsid w:val="004F7639"/>
    <w:rsid w:val="004F7EE2"/>
    <w:rsid w:val="00500BDE"/>
    <w:rsid w:val="005040C0"/>
    <w:rsid w:val="00504301"/>
    <w:rsid w:val="00504CC1"/>
    <w:rsid w:val="0050591F"/>
    <w:rsid w:val="00505F2C"/>
    <w:rsid w:val="005061D6"/>
    <w:rsid w:val="0050665B"/>
    <w:rsid w:val="005066C5"/>
    <w:rsid w:val="00507EFA"/>
    <w:rsid w:val="00511587"/>
    <w:rsid w:val="00511CCC"/>
    <w:rsid w:val="0051200F"/>
    <w:rsid w:val="005126E6"/>
    <w:rsid w:val="00514E9B"/>
    <w:rsid w:val="00515D11"/>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60DCE"/>
    <w:rsid w:val="00563B47"/>
    <w:rsid w:val="00565DBB"/>
    <w:rsid w:val="005666AE"/>
    <w:rsid w:val="00566B5D"/>
    <w:rsid w:val="0057114C"/>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A096E"/>
    <w:rsid w:val="005A3DD5"/>
    <w:rsid w:val="005A4845"/>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69"/>
    <w:rsid w:val="005D3CA2"/>
    <w:rsid w:val="005D4629"/>
    <w:rsid w:val="005D4C35"/>
    <w:rsid w:val="005D59AF"/>
    <w:rsid w:val="005D6748"/>
    <w:rsid w:val="005D6D25"/>
    <w:rsid w:val="005E18B4"/>
    <w:rsid w:val="005E3F29"/>
    <w:rsid w:val="005E45C1"/>
    <w:rsid w:val="005E49B6"/>
    <w:rsid w:val="005E6913"/>
    <w:rsid w:val="005F05F4"/>
    <w:rsid w:val="005F1202"/>
    <w:rsid w:val="005F37EF"/>
    <w:rsid w:val="005F5403"/>
    <w:rsid w:val="005F553E"/>
    <w:rsid w:val="005F5796"/>
    <w:rsid w:val="005F6A93"/>
    <w:rsid w:val="005F7C13"/>
    <w:rsid w:val="0060095A"/>
    <w:rsid w:val="00600C09"/>
    <w:rsid w:val="00600D0F"/>
    <w:rsid w:val="006027EB"/>
    <w:rsid w:val="00603B31"/>
    <w:rsid w:val="00605F56"/>
    <w:rsid w:val="006128D7"/>
    <w:rsid w:val="00613332"/>
    <w:rsid w:val="00614C10"/>
    <w:rsid w:val="006152D4"/>
    <w:rsid w:val="00615B9B"/>
    <w:rsid w:val="00616605"/>
    <w:rsid w:val="0062036C"/>
    <w:rsid w:val="00622C85"/>
    <w:rsid w:val="00622E63"/>
    <w:rsid w:val="00625A07"/>
    <w:rsid w:val="00630339"/>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08D0"/>
    <w:rsid w:val="00662302"/>
    <w:rsid w:val="00662756"/>
    <w:rsid w:val="0066324E"/>
    <w:rsid w:val="00663737"/>
    <w:rsid w:val="00663E18"/>
    <w:rsid w:val="00664D89"/>
    <w:rsid w:val="00671925"/>
    <w:rsid w:val="0067225A"/>
    <w:rsid w:val="00672B6E"/>
    <w:rsid w:val="00674773"/>
    <w:rsid w:val="006752B3"/>
    <w:rsid w:val="00675326"/>
    <w:rsid w:val="00680FFF"/>
    <w:rsid w:val="0068140F"/>
    <w:rsid w:val="00682F0C"/>
    <w:rsid w:val="00684221"/>
    <w:rsid w:val="006849CC"/>
    <w:rsid w:val="00684B2E"/>
    <w:rsid w:val="00685C57"/>
    <w:rsid w:val="006861BE"/>
    <w:rsid w:val="00687772"/>
    <w:rsid w:val="0068781B"/>
    <w:rsid w:val="00690B58"/>
    <w:rsid w:val="00693B88"/>
    <w:rsid w:val="006940FD"/>
    <w:rsid w:val="00695501"/>
    <w:rsid w:val="00696013"/>
    <w:rsid w:val="00697A2C"/>
    <w:rsid w:val="006A23D5"/>
    <w:rsid w:val="006A3014"/>
    <w:rsid w:val="006A394E"/>
    <w:rsid w:val="006A5250"/>
    <w:rsid w:val="006A5A1D"/>
    <w:rsid w:val="006A6585"/>
    <w:rsid w:val="006B0187"/>
    <w:rsid w:val="006B1228"/>
    <w:rsid w:val="006B1E36"/>
    <w:rsid w:val="006B31DA"/>
    <w:rsid w:val="006B428B"/>
    <w:rsid w:val="006B5932"/>
    <w:rsid w:val="006B71F1"/>
    <w:rsid w:val="006C04B8"/>
    <w:rsid w:val="006C0E16"/>
    <w:rsid w:val="006C1570"/>
    <w:rsid w:val="006C15BC"/>
    <w:rsid w:val="006C1E34"/>
    <w:rsid w:val="006C27F3"/>
    <w:rsid w:val="006C5508"/>
    <w:rsid w:val="006C57C0"/>
    <w:rsid w:val="006C5F37"/>
    <w:rsid w:val="006C6B18"/>
    <w:rsid w:val="006D1440"/>
    <w:rsid w:val="006D3F9D"/>
    <w:rsid w:val="006D49D7"/>
    <w:rsid w:val="006D4DA9"/>
    <w:rsid w:val="006D61D4"/>
    <w:rsid w:val="006E04E2"/>
    <w:rsid w:val="006E1114"/>
    <w:rsid w:val="006E2E7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3181"/>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C66AD"/>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0395"/>
    <w:rsid w:val="007F1C43"/>
    <w:rsid w:val="007F1DF1"/>
    <w:rsid w:val="007F2BB5"/>
    <w:rsid w:val="007F56A0"/>
    <w:rsid w:val="007F6AA6"/>
    <w:rsid w:val="007F727D"/>
    <w:rsid w:val="0080002E"/>
    <w:rsid w:val="00800C9B"/>
    <w:rsid w:val="008020BE"/>
    <w:rsid w:val="00803FC6"/>
    <w:rsid w:val="00804028"/>
    <w:rsid w:val="00805D62"/>
    <w:rsid w:val="00806B8C"/>
    <w:rsid w:val="008101DB"/>
    <w:rsid w:val="00815C2F"/>
    <w:rsid w:val="0082193F"/>
    <w:rsid w:val="00824D5C"/>
    <w:rsid w:val="0082612F"/>
    <w:rsid w:val="00826191"/>
    <w:rsid w:val="00830CE1"/>
    <w:rsid w:val="00833B4F"/>
    <w:rsid w:val="00834674"/>
    <w:rsid w:val="00835102"/>
    <w:rsid w:val="00835F3F"/>
    <w:rsid w:val="00836972"/>
    <w:rsid w:val="00837004"/>
    <w:rsid w:val="008374CE"/>
    <w:rsid w:val="0083755C"/>
    <w:rsid w:val="0084139D"/>
    <w:rsid w:val="0084200F"/>
    <w:rsid w:val="00842797"/>
    <w:rsid w:val="00842A13"/>
    <w:rsid w:val="0084551D"/>
    <w:rsid w:val="008511B2"/>
    <w:rsid w:val="008519BB"/>
    <w:rsid w:val="00855212"/>
    <w:rsid w:val="00855BC8"/>
    <w:rsid w:val="00855BF7"/>
    <w:rsid w:val="008560FE"/>
    <w:rsid w:val="00857631"/>
    <w:rsid w:val="00857AEB"/>
    <w:rsid w:val="00860923"/>
    <w:rsid w:val="00860C93"/>
    <w:rsid w:val="00860DF5"/>
    <w:rsid w:val="00862439"/>
    <w:rsid w:val="00863E5C"/>
    <w:rsid w:val="008640F6"/>
    <w:rsid w:val="00864654"/>
    <w:rsid w:val="0086505E"/>
    <w:rsid w:val="00865253"/>
    <w:rsid w:val="00865A99"/>
    <w:rsid w:val="00865CDA"/>
    <w:rsid w:val="0086664A"/>
    <w:rsid w:val="0086677F"/>
    <w:rsid w:val="00866CC8"/>
    <w:rsid w:val="00870A2C"/>
    <w:rsid w:val="0087181B"/>
    <w:rsid w:val="00872E9C"/>
    <w:rsid w:val="00875579"/>
    <w:rsid w:val="008767BD"/>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B0AC8"/>
    <w:rsid w:val="008B25B1"/>
    <w:rsid w:val="008B425A"/>
    <w:rsid w:val="008B4E3D"/>
    <w:rsid w:val="008B57DE"/>
    <w:rsid w:val="008B6F1A"/>
    <w:rsid w:val="008C287F"/>
    <w:rsid w:val="008C3DF6"/>
    <w:rsid w:val="008C659D"/>
    <w:rsid w:val="008D02BF"/>
    <w:rsid w:val="008D2495"/>
    <w:rsid w:val="008D2D30"/>
    <w:rsid w:val="008D2E94"/>
    <w:rsid w:val="008D5152"/>
    <w:rsid w:val="008D73AA"/>
    <w:rsid w:val="008E0254"/>
    <w:rsid w:val="008E0C56"/>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376C4"/>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21EF"/>
    <w:rsid w:val="009647C1"/>
    <w:rsid w:val="009650B4"/>
    <w:rsid w:val="00966186"/>
    <w:rsid w:val="00967059"/>
    <w:rsid w:val="009678FF"/>
    <w:rsid w:val="0097172A"/>
    <w:rsid w:val="009723F9"/>
    <w:rsid w:val="009741E6"/>
    <w:rsid w:val="00974885"/>
    <w:rsid w:val="00974B39"/>
    <w:rsid w:val="0097683D"/>
    <w:rsid w:val="00976FF1"/>
    <w:rsid w:val="0097716B"/>
    <w:rsid w:val="00977EB7"/>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4260"/>
    <w:rsid w:val="009A5231"/>
    <w:rsid w:val="009B07EE"/>
    <w:rsid w:val="009B2D72"/>
    <w:rsid w:val="009B35B5"/>
    <w:rsid w:val="009B5F1B"/>
    <w:rsid w:val="009B6815"/>
    <w:rsid w:val="009B7E52"/>
    <w:rsid w:val="009C00B1"/>
    <w:rsid w:val="009C158A"/>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5B6D"/>
    <w:rsid w:val="009F77CF"/>
    <w:rsid w:val="009F7B3B"/>
    <w:rsid w:val="00A0133F"/>
    <w:rsid w:val="00A0500D"/>
    <w:rsid w:val="00A051BE"/>
    <w:rsid w:val="00A053AD"/>
    <w:rsid w:val="00A12509"/>
    <w:rsid w:val="00A13CF4"/>
    <w:rsid w:val="00A146EF"/>
    <w:rsid w:val="00A14EC3"/>
    <w:rsid w:val="00A15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445D2"/>
    <w:rsid w:val="00A50FEF"/>
    <w:rsid w:val="00A51D65"/>
    <w:rsid w:val="00A51F1D"/>
    <w:rsid w:val="00A527E3"/>
    <w:rsid w:val="00A52F7C"/>
    <w:rsid w:val="00A54347"/>
    <w:rsid w:val="00A54AA8"/>
    <w:rsid w:val="00A55557"/>
    <w:rsid w:val="00A55CA1"/>
    <w:rsid w:val="00A55FBB"/>
    <w:rsid w:val="00A5694B"/>
    <w:rsid w:val="00A61351"/>
    <w:rsid w:val="00A63318"/>
    <w:rsid w:val="00A63FAA"/>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5444"/>
    <w:rsid w:val="00AD71DF"/>
    <w:rsid w:val="00AE0B06"/>
    <w:rsid w:val="00AE1C21"/>
    <w:rsid w:val="00AE2FAC"/>
    <w:rsid w:val="00AE30D9"/>
    <w:rsid w:val="00AE3BAD"/>
    <w:rsid w:val="00AE3C6D"/>
    <w:rsid w:val="00AE412C"/>
    <w:rsid w:val="00AE5702"/>
    <w:rsid w:val="00AE61B7"/>
    <w:rsid w:val="00AE7654"/>
    <w:rsid w:val="00AE7828"/>
    <w:rsid w:val="00AF0973"/>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3E9"/>
    <w:rsid w:val="00B1784C"/>
    <w:rsid w:val="00B217F2"/>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46D1B"/>
    <w:rsid w:val="00B50671"/>
    <w:rsid w:val="00B52027"/>
    <w:rsid w:val="00B52207"/>
    <w:rsid w:val="00B54E78"/>
    <w:rsid w:val="00B55886"/>
    <w:rsid w:val="00B607FC"/>
    <w:rsid w:val="00B616D5"/>
    <w:rsid w:val="00B62E8E"/>
    <w:rsid w:val="00B6352D"/>
    <w:rsid w:val="00B646F8"/>
    <w:rsid w:val="00B65C8C"/>
    <w:rsid w:val="00B70492"/>
    <w:rsid w:val="00B706F6"/>
    <w:rsid w:val="00B714B3"/>
    <w:rsid w:val="00B74488"/>
    <w:rsid w:val="00B745A7"/>
    <w:rsid w:val="00B74D66"/>
    <w:rsid w:val="00B75F10"/>
    <w:rsid w:val="00B769DA"/>
    <w:rsid w:val="00B83474"/>
    <w:rsid w:val="00B8467F"/>
    <w:rsid w:val="00B84840"/>
    <w:rsid w:val="00B86C4E"/>
    <w:rsid w:val="00B86F4A"/>
    <w:rsid w:val="00B8700C"/>
    <w:rsid w:val="00B87E93"/>
    <w:rsid w:val="00B90AC2"/>
    <w:rsid w:val="00B92F8F"/>
    <w:rsid w:val="00B94A23"/>
    <w:rsid w:val="00B94B7E"/>
    <w:rsid w:val="00B95D7D"/>
    <w:rsid w:val="00B95ED8"/>
    <w:rsid w:val="00B95F1E"/>
    <w:rsid w:val="00B969B1"/>
    <w:rsid w:val="00B96BAB"/>
    <w:rsid w:val="00B97060"/>
    <w:rsid w:val="00BA05F7"/>
    <w:rsid w:val="00BA4BB8"/>
    <w:rsid w:val="00BA5ED0"/>
    <w:rsid w:val="00BA75EF"/>
    <w:rsid w:val="00BA7724"/>
    <w:rsid w:val="00BB1E6B"/>
    <w:rsid w:val="00BB2034"/>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1186"/>
    <w:rsid w:val="00BE14EC"/>
    <w:rsid w:val="00BE1AB1"/>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1DDC"/>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1DB"/>
    <w:rsid w:val="00CC3749"/>
    <w:rsid w:val="00CC6189"/>
    <w:rsid w:val="00CC7F6C"/>
    <w:rsid w:val="00CD006A"/>
    <w:rsid w:val="00CD142C"/>
    <w:rsid w:val="00CD18C4"/>
    <w:rsid w:val="00CD1D10"/>
    <w:rsid w:val="00CD2F79"/>
    <w:rsid w:val="00CD320C"/>
    <w:rsid w:val="00CD41E4"/>
    <w:rsid w:val="00CD5441"/>
    <w:rsid w:val="00CD54CC"/>
    <w:rsid w:val="00CD55E5"/>
    <w:rsid w:val="00CD75A0"/>
    <w:rsid w:val="00CD7B82"/>
    <w:rsid w:val="00CE00D2"/>
    <w:rsid w:val="00CE40F1"/>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5"/>
    <w:rsid w:val="00D10487"/>
    <w:rsid w:val="00D131AF"/>
    <w:rsid w:val="00D13741"/>
    <w:rsid w:val="00D13A2C"/>
    <w:rsid w:val="00D15FBC"/>
    <w:rsid w:val="00D21B3F"/>
    <w:rsid w:val="00D231BC"/>
    <w:rsid w:val="00D27D6C"/>
    <w:rsid w:val="00D32261"/>
    <w:rsid w:val="00D32A6C"/>
    <w:rsid w:val="00D32F0F"/>
    <w:rsid w:val="00D336FE"/>
    <w:rsid w:val="00D33ED9"/>
    <w:rsid w:val="00D34141"/>
    <w:rsid w:val="00D34A0F"/>
    <w:rsid w:val="00D37D22"/>
    <w:rsid w:val="00D40BFF"/>
    <w:rsid w:val="00D40C8A"/>
    <w:rsid w:val="00D424B8"/>
    <w:rsid w:val="00D437CD"/>
    <w:rsid w:val="00D457C1"/>
    <w:rsid w:val="00D46BCC"/>
    <w:rsid w:val="00D46CEE"/>
    <w:rsid w:val="00D46D8A"/>
    <w:rsid w:val="00D472BF"/>
    <w:rsid w:val="00D50D74"/>
    <w:rsid w:val="00D50E3B"/>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1504"/>
    <w:rsid w:val="00D925D4"/>
    <w:rsid w:val="00D94AC8"/>
    <w:rsid w:val="00D94D4F"/>
    <w:rsid w:val="00D94D86"/>
    <w:rsid w:val="00D975DA"/>
    <w:rsid w:val="00DA158C"/>
    <w:rsid w:val="00DA1624"/>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0C4"/>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B80"/>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43DA"/>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5B78"/>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30AC"/>
    <w:rsid w:val="00EF421F"/>
    <w:rsid w:val="00EF4371"/>
    <w:rsid w:val="00EF558A"/>
    <w:rsid w:val="00EF5CF9"/>
    <w:rsid w:val="00EF618D"/>
    <w:rsid w:val="00F0153C"/>
    <w:rsid w:val="00F035B0"/>
    <w:rsid w:val="00F039D9"/>
    <w:rsid w:val="00F06A6F"/>
    <w:rsid w:val="00F07336"/>
    <w:rsid w:val="00F100C3"/>
    <w:rsid w:val="00F10496"/>
    <w:rsid w:val="00F1198C"/>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6736"/>
    <w:rsid w:val="00F470AE"/>
    <w:rsid w:val="00F5210B"/>
    <w:rsid w:val="00F53AB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31D"/>
    <w:rsid w:val="00F72691"/>
    <w:rsid w:val="00F736AE"/>
    <w:rsid w:val="00F749A9"/>
    <w:rsid w:val="00F74E98"/>
    <w:rsid w:val="00F753AB"/>
    <w:rsid w:val="00F755E3"/>
    <w:rsid w:val="00F76813"/>
    <w:rsid w:val="00F812AF"/>
    <w:rsid w:val="00F82262"/>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432F"/>
    <w:rsid w:val="00FB5065"/>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0D7"/>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tridmartinezfer@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795</TotalTime>
  <Pages>4</Pages>
  <Words>1473</Words>
  <Characters>8107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484</cp:revision>
  <cp:lastPrinted>2023-12-04T17:03:00Z</cp:lastPrinted>
  <dcterms:created xsi:type="dcterms:W3CDTF">2025-12-04T16:11:00Z</dcterms:created>
  <dcterms:modified xsi:type="dcterms:W3CDTF">2026-07-30T21:06:00Z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